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D42E" w14:textId="77777777" w:rsidR="005B3612" w:rsidRPr="00011D68" w:rsidRDefault="005B3612" w:rsidP="005B3612">
      <w:pPr>
        <w:jc w:val="center"/>
        <w:rPr>
          <w:rFonts w:cs="Arial"/>
          <w:b/>
          <w:sz w:val="24"/>
        </w:rPr>
      </w:pPr>
      <w:bookmarkStart w:id="0" w:name="_Hlk182997300"/>
      <w:bookmarkEnd w:id="0"/>
      <w:r w:rsidRPr="00011D68">
        <w:rPr>
          <w:rFonts w:cs="Arial"/>
          <w:b/>
          <w:sz w:val="24"/>
        </w:rPr>
        <w:t>MARQUETTE COUNTY BOARD OF SUPERVISORS</w:t>
      </w:r>
    </w:p>
    <w:p w14:paraId="6C13AD58" w14:textId="77777777" w:rsidR="005B3612" w:rsidRPr="000371D4" w:rsidRDefault="005B3612" w:rsidP="005B3612">
      <w:pPr>
        <w:jc w:val="center"/>
        <w:rPr>
          <w:rFonts w:cs="Arial"/>
          <w:sz w:val="20"/>
        </w:rPr>
      </w:pPr>
      <w:r w:rsidRPr="000371D4">
        <w:rPr>
          <w:rFonts w:cs="Arial"/>
          <w:sz w:val="20"/>
        </w:rPr>
        <w:t xml:space="preserve"> </w:t>
      </w:r>
      <w:proofErr w:type="spellStart"/>
      <w:r w:rsidRPr="000371D4">
        <w:rPr>
          <w:rFonts w:cs="Arial"/>
          <w:sz w:val="20"/>
        </w:rPr>
        <w:t>WebEx</w:t>
      </w:r>
      <w:proofErr w:type="spellEnd"/>
      <w:r w:rsidRPr="000371D4">
        <w:rPr>
          <w:rFonts w:cs="Arial"/>
          <w:sz w:val="20"/>
        </w:rPr>
        <w:t xml:space="preserve"> Remote/Virtual and </w:t>
      </w:r>
      <w:r>
        <w:rPr>
          <w:rFonts w:cs="Arial"/>
          <w:sz w:val="20"/>
        </w:rPr>
        <w:t>County Board</w:t>
      </w:r>
      <w:r w:rsidRPr="000371D4">
        <w:rPr>
          <w:rFonts w:cs="Arial"/>
          <w:sz w:val="20"/>
        </w:rPr>
        <w:t xml:space="preserve"> Room of the </w:t>
      </w:r>
      <w:r>
        <w:rPr>
          <w:rFonts w:cs="Arial"/>
          <w:sz w:val="20"/>
        </w:rPr>
        <w:t>Services Center</w:t>
      </w:r>
    </w:p>
    <w:p w14:paraId="49EDF17E" w14:textId="62242125" w:rsidR="005B3612" w:rsidRDefault="001553CF" w:rsidP="005B3612">
      <w:pPr>
        <w:jc w:val="center"/>
        <w:rPr>
          <w:rFonts w:cs="Arial"/>
          <w:sz w:val="20"/>
        </w:rPr>
      </w:pPr>
      <w:r>
        <w:rPr>
          <w:rFonts w:cs="Arial"/>
          <w:sz w:val="20"/>
        </w:rPr>
        <w:t>April 15</w:t>
      </w:r>
      <w:r w:rsidR="005B3612" w:rsidRPr="000371D4">
        <w:rPr>
          <w:rFonts w:cs="Arial"/>
          <w:sz w:val="20"/>
        </w:rPr>
        <w:t>, 202</w:t>
      </w:r>
      <w:r w:rsidR="004D1974">
        <w:rPr>
          <w:rFonts w:cs="Arial"/>
          <w:sz w:val="20"/>
        </w:rPr>
        <w:t>5</w:t>
      </w:r>
    </w:p>
    <w:p w14:paraId="48565799" w14:textId="77777777" w:rsidR="005B3612" w:rsidRPr="001D6A9F" w:rsidRDefault="005B3612" w:rsidP="005B3612">
      <w:pPr>
        <w:jc w:val="center"/>
        <w:rPr>
          <w:rFonts w:cs="Arial"/>
          <w:sz w:val="20"/>
        </w:rPr>
      </w:pPr>
    </w:p>
    <w:p w14:paraId="336B66D8" w14:textId="67FC2FC5" w:rsidR="005B3612" w:rsidRDefault="005B3612" w:rsidP="005B3612">
      <w:pPr>
        <w:ind w:firstLine="720"/>
        <w:jc w:val="both"/>
        <w:rPr>
          <w:rFonts w:cs="Arial"/>
          <w:sz w:val="20"/>
        </w:rPr>
      </w:pPr>
      <w:r w:rsidRPr="000371D4">
        <w:rPr>
          <w:rFonts w:cs="Arial"/>
          <w:sz w:val="20"/>
        </w:rPr>
        <w:t xml:space="preserve">Pursuant to notice duly given in the manner established by the Board of Supervisors and in compliance with Sub-Chapter V of Chapter 19 of the Wisconsin Statutes, a lawfully </w:t>
      </w:r>
      <w:r w:rsidR="00370DA1">
        <w:rPr>
          <w:rFonts w:cs="Arial"/>
          <w:sz w:val="20"/>
        </w:rPr>
        <w:t>held annual</w:t>
      </w:r>
      <w:r>
        <w:rPr>
          <w:rFonts w:cs="Arial"/>
          <w:sz w:val="20"/>
        </w:rPr>
        <w:t xml:space="preserve"> </w:t>
      </w:r>
      <w:r w:rsidRPr="000371D4">
        <w:rPr>
          <w:rFonts w:cs="Arial"/>
          <w:sz w:val="20"/>
        </w:rPr>
        <w:t xml:space="preserve">meeting of the Board of Supervisors of the County of Marquette, Wisconsin was called to order by </w:t>
      </w:r>
      <w:r>
        <w:rPr>
          <w:rFonts w:cs="Arial"/>
          <w:sz w:val="20"/>
        </w:rPr>
        <w:t xml:space="preserve">Chairperson Borzick </w:t>
      </w:r>
      <w:r w:rsidRPr="000371D4">
        <w:rPr>
          <w:rFonts w:cs="Arial"/>
          <w:sz w:val="20"/>
        </w:rPr>
        <w:t xml:space="preserve">at </w:t>
      </w:r>
      <w:r w:rsidR="00370DA1">
        <w:rPr>
          <w:rFonts w:cs="Arial"/>
          <w:sz w:val="20"/>
        </w:rPr>
        <w:t>10</w:t>
      </w:r>
      <w:r w:rsidRPr="000371D4">
        <w:rPr>
          <w:rFonts w:cs="Arial"/>
          <w:sz w:val="20"/>
        </w:rPr>
        <w:t>:</w:t>
      </w:r>
      <w:r w:rsidR="00EC7CA0">
        <w:rPr>
          <w:rFonts w:cs="Arial"/>
          <w:sz w:val="20"/>
        </w:rPr>
        <w:t>0</w:t>
      </w:r>
      <w:r w:rsidR="00105FB9">
        <w:rPr>
          <w:rFonts w:cs="Arial"/>
          <w:sz w:val="20"/>
        </w:rPr>
        <w:t>0</w:t>
      </w:r>
      <w:r w:rsidRPr="000371D4">
        <w:rPr>
          <w:rFonts w:cs="Arial"/>
          <w:sz w:val="20"/>
        </w:rPr>
        <w:t xml:space="preserve"> </w:t>
      </w:r>
      <w:r w:rsidR="00370DA1">
        <w:rPr>
          <w:rFonts w:cs="Arial"/>
          <w:sz w:val="20"/>
        </w:rPr>
        <w:t>a</w:t>
      </w:r>
      <w:r w:rsidRPr="000371D4">
        <w:rPr>
          <w:rFonts w:cs="Arial"/>
          <w:sz w:val="20"/>
        </w:rPr>
        <w:t>.m. on</w:t>
      </w:r>
      <w:r>
        <w:rPr>
          <w:rFonts w:cs="Arial"/>
          <w:sz w:val="20"/>
        </w:rPr>
        <w:t xml:space="preserve"> </w:t>
      </w:r>
      <w:r w:rsidR="00370DA1">
        <w:rPr>
          <w:rFonts w:cs="Arial"/>
          <w:sz w:val="20"/>
        </w:rPr>
        <w:t>April 15</w:t>
      </w:r>
      <w:r w:rsidRPr="000371D4">
        <w:rPr>
          <w:rFonts w:cs="Arial"/>
          <w:sz w:val="20"/>
        </w:rPr>
        <w:t>, 202</w:t>
      </w:r>
      <w:r w:rsidR="001A6254">
        <w:rPr>
          <w:rFonts w:cs="Arial"/>
          <w:sz w:val="20"/>
        </w:rPr>
        <w:t>5</w:t>
      </w:r>
      <w:r w:rsidRPr="000371D4">
        <w:rPr>
          <w:rFonts w:cs="Arial"/>
          <w:sz w:val="20"/>
        </w:rPr>
        <w:t>, at Montello, Wisconsin, at the time and place established by the Board of Supervisors or in accordance with law.</w:t>
      </w:r>
    </w:p>
    <w:p w14:paraId="3A553347" w14:textId="77777777" w:rsidR="005B3612" w:rsidRPr="000371D4" w:rsidRDefault="005B3612" w:rsidP="005B3612">
      <w:pPr>
        <w:ind w:firstLine="720"/>
        <w:jc w:val="both"/>
        <w:rPr>
          <w:rFonts w:cs="Arial"/>
          <w:sz w:val="20"/>
        </w:rPr>
      </w:pPr>
    </w:p>
    <w:p w14:paraId="719CF738" w14:textId="08A78D4F" w:rsidR="005B3612" w:rsidRPr="000371D4" w:rsidRDefault="005B3612" w:rsidP="005B3612">
      <w:pPr>
        <w:jc w:val="both"/>
        <w:rPr>
          <w:rFonts w:cs="Arial"/>
          <w:sz w:val="20"/>
        </w:rPr>
      </w:pPr>
      <w:r w:rsidRPr="000371D4">
        <w:rPr>
          <w:rFonts w:cs="Arial"/>
          <w:sz w:val="20"/>
        </w:rPr>
        <w:t xml:space="preserve">The Clerk </w:t>
      </w:r>
      <w:r w:rsidR="00106401">
        <w:rPr>
          <w:rFonts w:cs="Arial"/>
          <w:sz w:val="20"/>
        </w:rPr>
        <w:t xml:space="preserve">electronically </w:t>
      </w:r>
      <w:r w:rsidRPr="000371D4">
        <w:rPr>
          <w:rFonts w:cs="Arial"/>
          <w:sz w:val="20"/>
        </w:rPr>
        <w:t xml:space="preserve">called the roll and the following members </w:t>
      </w:r>
      <w:r>
        <w:rPr>
          <w:rFonts w:cs="Arial"/>
          <w:sz w:val="20"/>
        </w:rPr>
        <w:t>answered</w:t>
      </w:r>
      <w:r w:rsidRPr="000371D4">
        <w:rPr>
          <w:rFonts w:cs="Arial"/>
          <w:sz w:val="20"/>
        </w:rPr>
        <w:t xml:space="preserve"> roll call:</w:t>
      </w:r>
    </w:p>
    <w:p w14:paraId="2DC503AD" w14:textId="7B8A4DB0" w:rsidR="005B3612" w:rsidRPr="000371D4" w:rsidRDefault="005B3612" w:rsidP="005B3612">
      <w:pPr>
        <w:rPr>
          <w:rFonts w:cs="Arial"/>
          <w:sz w:val="20"/>
        </w:rPr>
      </w:pPr>
      <w:r w:rsidRPr="000371D4">
        <w:rPr>
          <w:rFonts w:cs="Arial"/>
          <w:sz w:val="20"/>
        </w:rPr>
        <w:t xml:space="preserve">District No. 1 </w:t>
      </w:r>
      <w:r>
        <w:rPr>
          <w:rFonts w:cs="Arial"/>
          <w:sz w:val="20"/>
        </w:rPr>
        <w:t xml:space="preserve">Abby Swan </w:t>
      </w:r>
      <w:r w:rsidR="000F7C34">
        <w:rPr>
          <w:rFonts w:cs="Arial"/>
          <w:sz w:val="20"/>
        </w:rPr>
        <w:t>(</w:t>
      </w:r>
      <w:r w:rsidR="00370DA1">
        <w:rPr>
          <w:rFonts w:cs="Arial"/>
          <w:sz w:val="20"/>
        </w:rPr>
        <w:t>absent</w:t>
      </w:r>
      <w:r w:rsidR="000F7C34">
        <w:rPr>
          <w:rFonts w:cs="Arial"/>
          <w:sz w:val="20"/>
        </w:rPr>
        <w:t>)</w:t>
      </w:r>
    </w:p>
    <w:p w14:paraId="7A2ABFB6" w14:textId="01A81584" w:rsidR="005B3612" w:rsidRPr="000371D4" w:rsidRDefault="005B3612" w:rsidP="005B3612">
      <w:pPr>
        <w:jc w:val="both"/>
        <w:rPr>
          <w:rFonts w:cs="Arial"/>
          <w:i/>
          <w:sz w:val="20"/>
        </w:rPr>
      </w:pPr>
      <w:r w:rsidRPr="000371D4">
        <w:rPr>
          <w:rFonts w:cs="Arial"/>
          <w:sz w:val="20"/>
        </w:rPr>
        <w:t>District No. 2 Dennis Fenne</w:t>
      </w:r>
      <w:r>
        <w:rPr>
          <w:rFonts w:cs="Arial"/>
          <w:sz w:val="20"/>
        </w:rPr>
        <w:t xml:space="preserve">r </w:t>
      </w:r>
    </w:p>
    <w:p w14:paraId="5509AE57" w14:textId="0AE39D41" w:rsidR="005B3612" w:rsidRPr="000371D4" w:rsidRDefault="005B3612" w:rsidP="005B3612">
      <w:pPr>
        <w:jc w:val="both"/>
        <w:rPr>
          <w:rFonts w:cs="Arial"/>
          <w:sz w:val="20"/>
        </w:rPr>
      </w:pPr>
      <w:r w:rsidRPr="000371D4">
        <w:rPr>
          <w:rFonts w:cs="Arial"/>
          <w:sz w:val="20"/>
        </w:rPr>
        <w:t>District No. 3 David Krentz</w:t>
      </w:r>
      <w:r>
        <w:rPr>
          <w:rFonts w:cs="Arial"/>
          <w:sz w:val="20"/>
        </w:rPr>
        <w:t xml:space="preserve"> </w:t>
      </w:r>
    </w:p>
    <w:p w14:paraId="6F7217F1" w14:textId="66CC19CF" w:rsidR="005B3612" w:rsidRPr="000371D4" w:rsidRDefault="005B3612" w:rsidP="005B3612">
      <w:pPr>
        <w:jc w:val="both"/>
        <w:rPr>
          <w:rFonts w:cs="Arial"/>
          <w:i/>
          <w:sz w:val="20"/>
        </w:rPr>
      </w:pPr>
      <w:r w:rsidRPr="000371D4">
        <w:rPr>
          <w:rFonts w:cs="Arial"/>
          <w:sz w:val="20"/>
        </w:rPr>
        <w:t>District No. 4 John Bennett</w:t>
      </w:r>
    </w:p>
    <w:p w14:paraId="070D7EAD" w14:textId="50CF5F75" w:rsidR="005B3612" w:rsidRPr="000371D4" w:rsidRDefault="005B3612" w:rsidP="005B3612">
      <w:pPr>
        <w:jc w:val="both"/>
        <w:rPr>
          <w:rFonts w:cs="Arial"/>
          <w:i/>
          <w:sz w:val="20"/>
        </w:rPr>
      </w:pPr>
      <w:r w:rsidRPr="000371D4">
        <w:rPr>
          <w:rFonts w:cs="Arial"/>
          <w:sz w:val="20"/>
        </w:rPr>
        <w:t>District No. 5 Kathy Jo Locke</w:t>
      </w:r>
      <w:r w:rsidR="004D1974">
        <w:rPr>
          <w:rFonts w:cs="Arial"/>
          <w:sz w:val="20"/>
        </w:rPr>
        <w:t xml:space="preserve"> </w:t>
      </w:r>
    </w:p>
    <w:p w14:paraId="2BC16BB8" w14:textId="1FC1A3B1" w:rsidR="005B3612" w:rsidRPr="000371D4" w:rsidRDefault="005B3612" w:rsidP="005B3612">
      <w:pPr>
        <w:jc w:val="both"/>
        <w:rPr>
          <w:rFonts w:cs="Arial"/>
          <w:sz w:val="20"/>
        </w:rPr>
      </w:pPr>
      <w:r w:rsidRPr="000371D4">
        <w:rPr>
          <w:rFonts w:cs="Arial"/>
          <w:sz w:val="20"/>
        </w:rPr>
        <w:t>District No. 6 David Benson</w:t>
      </w:r>
    </w:p>
    <w:p w14:paraId="364E4683" w14:textId="5CFCFAF4" w:rsidR="005B3612" w:rsidRPr="000371D4" w:rsidRDefault="005B3612" w:rsidP="005B3612">
      <w:pPr>
        <w:jc w:val="both"/>
        <w:rPr>
          <w:rFonts w:cs="Arial"/>
          <w:sz w:val="20"/>
        </w:rPr>
      </w:pPr>
      <w:r w:rsidRPr="000371D4">
        <w:rPr>
          <w:rFonts w:cs="Arial"/>
          <w:sz w:val="20"/>
        </w:rPr>
        <w:t>District No. 7 Ken Borzic</w:t>
      </w:r>
      <w:r>
        <w:rPr>
          <w:rFonts w:cs="Arial"/>
          <w:sz w:val="20"/>
        </w:rPr>
        <w:t>k</w:t>
      </w:r>
    </w:p>
    <w:p w14:paraId="73F3F32B" w14:textId="765E2B84" w:rsidR="005B3612" w:rsidRPr="000371D4" w:rsidRDefault="005B3612" w:rsidP="005B3612">
      <w:pPr>
        <w:jc w:val="both"/>
        <w:rPr>
          <w:rFonts w:cs="Arial"/>
          <w:i/>
          <w:sz w:val="20"/>
        </w:rPr>
      </w:pPr>
      <w:r w:rsidRPr="000371D4">
        <w:rPr>
          <w:rFonts w:cs="Arial"/>
          <w:sz w:val="20"/>
        </w:rPr>
        <w:t>District No. 8 Mike Raddat</w:t>
      </w:r>
      <w:r>
        <w:rPr>
          <w:rFonts w:cs="Arial"/>
          <w:sz w:val="20"/>
        </w:rPr>
        <w:t xml:space="preserve">z </w:t>
      </w:r>
    </w:p>
    <w:p w14:paraId="70C4A1D1" w14:textId="10151AF7" w:rsidR="005B3612" w:rsidRPr="000371D4" w:rsidRDefault="005B3612" w:rsidP="005B3612">
      <w:pPr>
        <w:jc w:val="both"/>
        <w:rPr>
          <w:rFonts w:cs="Arial"/>
          <w:i/>
          <w:sz w:val="20"/>
        </w:rPr>
      </w:pPr>
      <w:r w:rsidRPr="000371D4">
        <w:rPr>
          <w:rFonts w:cs="Arial"/>
          <w:sz w:val="20"/>
        </w:rPr>
        <w:t xml:space="preserve">District No. 9 </w:t>
      </w:r>
      <w:r>
        <w:rPr>
          <w:rFonts w:cs="Arial"/>
          <w:sz w:val="20"/>
        </w:rPr>
        <w:t xml:space="preserve">Gary Sorensen </w:t>
      </w:r>
    </w:p>
    <w:p w14:paraId="4280D007" w14:textId="5B8AF25C" w:rsidR="005B3612" w:rsidRPr="000371D4" w:rsidRDefault="005B3612" w:rsidP="005B3612">
      <w:pPr>
        <w:jc w:val="both"/>
        <w:rPr>
          <w:rFonts w:cs="Arial"/>
          <w:sz w:val="20"/>
        </w:rPr>
      </w:pPr>
      <w:r w:rsidRPr="000371D4">
        <w:rPr>
          <w:rFonts w:cs="Arial"/>
          <w:sz w:val="20"/>
        </w:rPr>
        <w:t xml:space="preserve">District No. 10 Mary P. Walters </w:t>
      </w:r>
    </w:p>
    <w:p w14:paraId="62B9752E" w14:textId="5A615DD0" w:rsidR="005B3612" w:rsidRPr="000371D4" w:rsidRDefault="005B3612" w:rsidP="005B3612">
      <w:pPr>
        <w:jc w:val="both"/>
        <w:rPr>
          <w:rFonts w:cs="Arial"/>
          <w:sz w:val="20"/>
        </w:rPr>
      </w:pPr>
      <w:r w:rsidRPr="000371D4">
        <w:rPr>
          <w:rFonts w:cs="Arial"/>
          <w:sz w:val="20"/>
        </w:rPr>
        <w:t xml:space="preserve">District No. 11 </w:t>
      </w:r>
      <w:r>
        <w:rPr>
          <w:rFonts w:cs="Arial"/>
          <w:sz w:val="20"/>
        </w:rPr>
        <w:t xml:space="preserve">Lance Achterberg </w:t>
      </w:r>
    </w:p>
    <w:p w14:paraId="7FD16157" w14:textId="3F0CCA6B" w:rsidR="005B3612" w:rsidRPr="000371D4" w:rsidRDefault="005B3612" w:rsidP="005B3612">
      <w:pPr>
        <w:jc w:val="both"/>
        <w:rPr>
          <w:rFonts w:cs="Arial"/>
          <w:i/>
          <w:sz w:val="20"/>
        </w:rPr>
      </w:pPr>
      <w:r w:rsidRPr="000371D4">
        <w:rPr>
          <w:rFonts w:cs="Arial"/>
          <w:sz w:val="20"/>
        </w:rPr>
        <w:t xml:space="preserve">District No. 12 </w:t>
      </w:r>
      <w:r>
        <w:rPr>
          <w:rFonts w:cs="Arial"/>
          <w:sz w:val="20"/>
        </w:rPr>
        <w:t xml:space="preserve">Chuck Bornhoeft </w:t>
      </w:r>
    </w:p>
    <w:p w14:paraId="1E903B92" w14:textId="63456F7B" w:rsidR="005B3612" w:rsidRPr="000371D4" w:rsidRDefault="005B3612" w:rsidP="005B3612">
      <w:pPr>
        <w:jc w:val="both"/>
        <w:rPr>
          <w:rFonts w:cs="Arial"/>
          <w:sz w:val="20"/>
        </w:rPr>
      </w:pPr>
      <w:r w:rsidRPr="000371D4">
        <w:rPr>
          <w:rFonts w:cs="Arial"/>
          <w:sz w:val="20"/>
        </w:rPr>
        <w:t>District No. 13 Kathleen McGwin</w:t>
      </w:r>
      <w:r>
        <w:rPr>
          <w:rFonts w:cs="Arial"/>
          <w:sz w:val="20"/>
        </w:rPr>
        <w:t xml:space="preserve"> </w:t>
      </w:r>
    </w:p>
    <w:p w14:paraId="1E4A1859" w14:textId="15A098E8" w:rsidR="005B3612" w:rsidRPr="000371D4" w:rsidRDefault="005B3612" w:rsidP="005B3612">
      <w:pPr>
        <w:jc w:val="both"/>
        <w:rPr>
          <w:rFonts w:cs="Arial"/>
          <w:i/>
          <w:sz w:val="20"/>
        </w:rPr>
      </w:pPr>
      <w:r w:rsidRPr="000371D4">
        <w:rPr>
          <w:rFonts w:cs="Arial"/>
          <w:sz w:val="20"/>
        </w:rPr>
        <w:t xml:space="preserve">District No. 14 </w:t>
      </w:r>
      <w:r>
        <w:rPr>
          <w:rFonts w:cs="Arial"/>
          <w:sz w:val="20"/>
        </w:rPr>
        <w:t xml:space="preserve">Jeff Frazer </w:t>
      </w:r>
      <w:r w:rsidR="005801C5">
        <w:rPr>
          <w:rFonts w:cs="Arial"/>
          <w:sz w:val="20"/>
        </w:rPr>
        <w:t>(</w:t>
      </w:r>
      <w:r w:rsidR="00370DA1">
        <w:rPr>
          <w:rFonts w:cs="Arial"/>
          <w:sz w:val="20"/>
        </w:rPr>
        <w:t>absent</w:t>
      </w:r>
      <w:r w:rsidR="005801C5">
        <w:rPr>
          <w:rFonts w:cs="Arial"/>
          <w:sz w:val="20"/>
        </w:rPr>
        <w:t>)</w:t>
      </w:r>
    </w:p>
    <w:p w14:paraId="1B94CCAD" w14:textId="066A7365" w:rsidR="005B3612" w:rsidRPr="000371D4" w:rsidRDefault="005B3612" w:rsidP="005B3612">
      <w:pPr>
        <w:jc w:val="both"/>
        <w:rPr>
          <w:rFonts w:cs="Arial"/>
          <w:sz w:val="20"/>
        </w:rPr>
      </w:pPr>
      <w:r w:rsidRPr="000371D4">
        <w:rPr>
          <w:rFonts w:cs="Arial"/>
          <w:sz w:val="20"/>
        </w:rPr>
        <w:t xml:space="preserve">District No. 15 </w:t>
      </w:r>
      <w:r>
        <w:rPr>
          <w:rFonts w:cs="Arial"/>
          <w:sz w:val="20"/>
        </w:rPr>
        <w:t xml:space="preserve">Peggy Krause </w:t>
      </w:r>
    </w:p>
    <w:p w14:paraId="367CC11F" w14:textId="00CEAA8F" w:rsidR="005B3612" w:rsidRPr="000371D4" w:rsidRDefault="005B3612" w:rsidP="005B3612">
      <w:pPr>
        <w:jc w:val="both"/>
        <w:rPr>
          <w:rFonts w:cs="Arial"/>
          <w:sz w:val="20"/>
        </w:rPr>
      </w:pPr>
      <w:r w:rsidRPr="000371D4">
        <w:rPr>
          <w:rFonts w:cs="Arial"/>
          <w:sz w:val="20"/>
        </w:rPr>
        <w:t xml:space="preserve">District No. 16 </w:t>
      </w:r>
      <w:r w:rsidR="003E1320">
        <w:rPr>
          <w:rFonts w:cs="Arial"/>
          <w:sz w:val="20"/>
        </w:rPr>
        <w:t>Scott Kempley</w:t>
      </w:r>
    </w:p>
    <w:p w14:paraId="6B09858C" w14:textId="1371E839" w:rsidR="005B3612" w:rsidRDefault="005B3612" w:rsidP="005B3612">
      <w:pPr>
        <w:jc w:val="both"/>
        <w:rPr>
          <w:rFonts w:cs="Arial"/>
          <w:sz w:val="20"/>
        </w:rPr>
      </w:pPr>
      <w:r w:rsidRPr="000371D4">
        <w:rPr>
          <w:rFonts w:cs="Arial"/>
          <w:sz w:val="20"/>
        </w:rPr>
        <w:t>District No. 17 Judi Nigbor</w:t>
      </w:r>
      <w:r>
        <w:rPr>
          <w:rFonts w:cs="Arial"/>
          <w:sz w:val="20"/>
        </w:rPr>
        <w:t xml:space="preserve"> </w:t>
      </w:r>
    </w:p>
    <w:p w14:paraId="67552A0B" w14:textId="77777777" w:rsidR="005B3612" w:rsidRPr="000371D4" w:rsidRDefault="005B3612" w:rsidP="005B3612">
      <w:pPr>
        <w:jc w:val="both"/>
        <w:rPr>
          <w:rFonts w:cs="Arial"/>
          <w:sz w:val="20"/>
        </w:rPr>
      </w:pPr>
    </w:p>
    <w:p w14:paraId="493ACE46" w14:textId="77777777" w:rsidR="005B3612" w:rsidRDefault="005B3612" w:rsidP="005B3612">
      <w:pPr>
        <w:jc w:val="both"/>
        <w:rPr>
          <w:rFonts w:cs="Arial"/>
          <w:sz w:val="20"/>
        </w:rPr>
      </w:pPr>
      <w:r w:rsidRPr="000371D4">
        <w:rPr>
          <w:rFonts w:cs="Arial"/>
          <w:sz w:val="20"/>
        </w:rPr>
        <w:tab/>
        <w:t>A quorum of the Board of Supervisors was declared present</w:t>
      </w:r>
      <w:r>
        <w:rPr>
          <w:rFonts w:cs="Arial"/>
          <w:sz w:val="20"/>
        </w:rPr>
        <w:t xml:space="preserve"> </w:t>
      </w:r>
      <w:r w:rsidRPr="000371D4">
        <w:rPr>
          <w:rFonts w:cs="Arial"/>
          <w:sz w:val="20"/>
        </w:rPr>
        <w:t>and open meetings law compliance was established.</w:t>
      </w:r>
    </w:p>
    <w:p w14:paraId="70082AF1" w14:textId="0B20D372" w:rsidR="005B3612" w:rsidRDefault="005B3612" w:rsidP="005B3612">
      <w:pPr>
        <w:jc w:val="both"/>
        <w:rPr>
          <w:rFonts w:cs="Arial"/>
          <w:sz w:val="20"/>
        </w:rPr>
      </w:pPr>
      <w:r>
        <w:rPr>
          <w:rFonts w:cs="Arial"/>
          <w:sz w:val="20"/>
        </w:rPr>
        <w:tab/>
      </w:r>
      <w:r w:rsidRPr="000371D4">
        <w:rPr>
          <w:rFonts w:cs="Arial"/>
          <w:sz w:val="20"/>
        </w:rPr>
        <w:t xml:space="preserve">Also present </w:t>
      </w:r>
      <w:r>
        <w:rPr>
          <w:rFonts w:cs="Arial"/>
          <w:sz w:val="20"/>
        </w:rPr>
        <w:t>were Administrator Ron Barger and Corporation Counsel Natalie Bussan</w:t>
      </w:r>
      <w:r w:rsidR="00AA4A37">
        <w:rPr>
          <w:rFonts w:cs="Arial"/>
          <w:sz w:val="20"/>
        </w:rPr>
        <w:t xml:space="preserve">. </w:t>
      </w:r>
    </w:p>
    <w:p w14:paraId="046465C0" w14:textId="48067A7B" w:rsidR="005B3612" w:rsidRPr="000371D4" w:rsidRDefault="005B3612" w:rsidP="005B3612">
      <w:pPr>
        <w:jc w:val="both"/>
        <w:rPr>
          <w:rFonts w:cs="Arial"/>
          <w:sz w:val="20"/>
        </w:rPr>
      </w:pPr>
      <w:r w:rsidRPr="000371D4">
        <w:rPr>
          <w:rFonts w:cs="Arial"/>
          <w:sz w:val="20"/>
        </w:rPr>
        <w:tab/>
        <w:t>A moment of silence was observed followed by the reciting of the Pledge of Allegiance.</w:t>
      </w:r>
      <w:r>
        <w:rPr>
          <w:rFonts w:cs="Arial"/>
          <w:sz w:val="20"/>
        </w:rPr>
        <w:t xml:space="preserve"> </w:t>
      </w:r>
      <w:r w:rsidR="003F4A18">
        <w:rPr>
          <w:rFonts w:cs="Arial"/>
          <w:sz w:val="20"/>
        </w:rPr>
        <w:t xml:space="preserve"> </w:t>
      </w:r>
    </w:p>
    <w:p w14:paraId="31C4F9F9" w14:textId="26FB3B1A" w:rsidR="003F0FF9" w:rsidRPr="006F1A70" w:rsidRDefault="005B3612" w:rsidP="006F1A70">
      <w:pPr>
        <w:jc w:val="both"/>
        <w:rPr>
          <w:rFonts w:cs="Arial"/>
          <w:sz w:val="20"/>
        </w:rPr>
      </w:pPr>
      <w:r w:rsidRPr="000371D4">
        <w:rPr>
          <w:rFonts w:ascii="Times New Roman" w:hAnsi="Times New Roman"/>
          <w:sz w:val="20"/>
        </w:rPr>
        <w:tab/>
      </w:r>
      <w:r w:rsidRPr="000371D4">
        <w:rPr>
          <w:rFonts w:cs="Arial"/>
          <w:sz w:val="20"/>
        </w:rPr>
        <w:t>Motion/second by</w:t>
      </w:r>
      <w:r>
        <w:rPr>
          <w:rFonts w:cs="Arial"/>
          <w:sz w:val="20"/>
        </w:rPr>
        <w:t xml:space="preserve"> </w:t>
      </w:r>
      <w:r w:rsidR="004F3AA3">
        <w:rPr>
          <w:rFonts w:cs="Arial"/>
          <w:sz w:val="20"/>
        </w:rPr>
        <w:t>Bennett</w:t>
      </w:r>
      <w:r>
        <w:rPr>
          <w:rFonts w:cs="Arial"/>
          <w:sz w:val="20"/>
        </w:rPr>
        <w:t>/B</w:t>
      </w:r>
      <w:r w:rsidR="006F1A70">
        <w:rPr>
          <w:rFonts w:cs="Arial"/>
          <w:sz w:val="20"/>
        </w:rPr>
        <w:t>enson</w:t>
      </w:r>
      <w:r w:rsidRPr="000371D4">
        <w:rPr>
          <w:rFonts w:cs="Arial"/>
          <w:sz w:val="20"/>
        </w:rPr>
        <w:t xml:space="preserve"> to approve the agenda. </w:t>
      </w:r>
      <w:r w:rsidR="00534283">
        <w:rPr>
          <w:rFonts w:cs="Arial"/>
          <w:sz w:val="20"/>
        </w:rPr>
        <w:t xml:space="preserve">Motion carried. </w:t>
      </w:r>
    </w:p>
    <w:p w14:paraId="330F24ED" w14:textId="7E49E344" w:rsidR="0080582D" w:rsidRDefault="005B3612" w:rsidP="00933866">
      <w:pPr>
        <w:jc w:val="both"/>
        <w:rPr>
          <w:rFonts w:cs="Arial"/>
          <w:sz w:val="20"/>
        </w:rPr>
      </w:pPr>
      <w:r w:rsidRPr="000371D4">
        <w:rPr>
          <w:rFonts w:cs="Arial"/>
          <w:sz w:val="20"/>
        </w:rPr>
        <w:tab/>
        <w:t>Motion/second by</w:t>
      </w:r>
      <w:r>
        <w:rPr>
          <w:rFonts w:cs="Arial"/>
          <w:sz w:val="20"/>
        </w:rPr>
        <w:t xml:space="preserve"> </w:t>
      </w:r>
      <w:r w:rsidR="003F102F">
        <w:rPr>
          <w:rFonts w:cs="Arial"/>
          <w:sz w:val="20"/>
        </w:rPr>
        <w:t>B</w:t>
      </w:r>
      <w:r w:rsidR="00C92984">
        <w:rPr>
          <w:rFonts w:cs="Arial"/>
          <w:sz w:val="20"/>
        </w:rPr>
        <w:t>ornhoeft</w:t>
      </w:r>
      <w:r w:rsidR="004F0479">
        <w:rPr>
          <w:rFonts w:cs="Arial"/>
          <w:sz w:val="20"/>
        </w:rPr>
        <w:t>/</w:t>
      </w:r>
      <w:r w:rsidR="00C92984">
        <w:rPr>
          <w:rFonts w:cs="Arial"/>
          <w:sz w:val="20"/>
        </w:rPr>
        <w:t>Walters</w:t>
      </w:r>
      <w:r w:rsidRPr="000371D4">
        <w:rPr>
          <w:rFonts w:cs="Arial"/>
          <w:sz w:val="20"/>
        </w:rPr>
        <w:t xml:space="preserve"> to approve the minutes of the</w:t>
      </w:r>
      <w:r>
        <w:rPr>
          <w:rFonts w:cs="Arial"/>
          <w:sz w:val="20"/>
        </w:rPr>
        <w:t xml:space="preserve"> </w:t>
      </w:r>
      <w:r w:rsidR="004F3AA3">
        <w:rPr>
          <w:rFonts w:cs="Arial"/>
          <w:sz w:val="20"/>
        </w:rPr>
        <w:t>March 18</w:t>
      </w:r>
      <w:r>
        <w:rPr>
          <w:rFonts w:cs="Arial"/>
          <w:sz w:val="20"/>
        </w:rPr>
        <w:t>, 202</w:t>
      </w:r>
      <w:r w:rsidR="006F1A70">
        <w:rPr>
          <w:rFonts w:cs="Arial"/>
          <w:sz w:val="20"/>
        </w:rPr>
        <w:t>5</w:t>
      </w:r>
      <w:r>
        <w:rPr>
          <w:rFonts w:cs="Arial"/>
          <w:sz w:val="20"/>
        </w:rPr>
        <w:t xml:space="preserve"> </w:t>
      </w:r>
      <w:r w:rsidRPr="000371D4">
        <w:rPr>
          <w:rFonts w:cs="Arial"/>
          <w:sz w:val="20"/>
        </w:rPr>
        <w:t>meeting as printed. Motion carried.</w:t>
      </w:r>
      <w:r>
        <w:rPr>
          <w:rFonts w:cs="Arial"/>
          <w:sz w:val="20"/>
        </w:rPr>
        <w:t xml:space="preserve">  </w:t>
      </w:r>
      <w:r w:rsidR="0080582D">
        <w:rPr>
          <w:rFonts w:cs="Arial"/>
          <w:sz w:val="20"/>
        </w:rPr>
        <w:t xml:space="preserve"> </w:t>
      </w:r>
    </w:p>
    <w:p w14:paraId="45245C7B" w14:textId="7FB93B1F" w:rsidR="005B3612" w:rsidRPr="00CC3794" w:rsidRDefault="005B3612" w:rsidP="005B3612">
      <w:pPr>
        <w:jc w:val="both"/>
        <w:rPr>
          <w:rFonts w:cs="Arial"/>
          <w:sz w:val="20"/>
        </w:rPr>
      </w:pPr>
      <w:r>
        <w:rPr>
          <w:rFonts w:cs="Arial"/>
          <w:sz w:val="20"/>
        </w:rPr>
        <w:tab/>
      </w:r>
      <w:r w:rsidR="00C92984">
        <w:rPr>
          <w:rFonts w:cs="Arial"/>
          <w:sz w:val="20"/>
        </w:rPr>
        <w:t xml:space="preserve">Chairperson Borzick presented a Certificate of Appreciation to </w:t>
      </w:r>
      <w:r w:rsidR="007C358F">
        <w:rPr>
          <w:rFonts w:cs="Arial"/>
          <w:sz w:val="20"/>
        </w:rPr>
        <w:t>Kay Martin</w:t>
      </w:r>
      <w:r w:rsidR="00236012">
        <w:rPr>
          <w:rFonts w:cs="Arial"/>
          <w:sz w:val="20"/>
        </w:rPr>
        <w:t xml:space="preserve"> for her years of Service within the Human Services Department</w:t>
      </w:r>
      <w:r w:rsidR="00994FDF">
        <w:rPr>
          <w:rFonts w:cs="Arial"/>
          <w:sz w:val="20"/>
        </w:rPr>
        <w:t xml:space="preserve">. </w:t>
      </w:r>
      <w:r w:rsidR="00733A5B">
        <w:rPr>
          <w:rFonts w:cs="Arial"/>
          <w:sz w:val="20"/>
        </w:rPr>
        <w:t xml:space="preserve">Chairperson Borzick welcomed the group of students participating in Youth in Government Day. </w:t>
      </w:r>
    </w:p>
    <w:p w14:paraId="7CF17F2D" w14:textId="73815440" w:rsidR="00842011" w:rsidRDefault="005B3612" w:rsidP="00430FA7">
      <w:pPr>
        <w:jc w:val="both"/>
        <w:rPr>
          <w:rFonts w:cs="Arial"/>
          <w:color w:val="000000"/>
          <w:sz w:val="20"/>
        </w:rPr>
      </w:pPr>
      <w:r>
        <w:rPr>
          <w:rFonts w:cs="Arial"/>
          <w:color w:val="000000"/>
          <w:sz w:val="20"/>
        </w:rPr>
        <w:tab/>
      </w:r>
      <w:r w:rsidRPr="000371D4">
        <w:rPr>
          <w:rFonts w:cs="Arial"/>
          <w:color w:val="000000"/>
          <w:sz w:val="20"/>
        </w:rPr>
        <w:t>The chairperson of the respective standing committees gave committee reports</w:t>
      </w:r>
      <w:r>
        <w:rPr>
          <w:rFonts w:cs="Arial"/>
          <w:color w:val="000000"/>
          <w:sz w:val="20"/>
        </w:rPr>
        <w:t>.</w:t>
      </w:r>
      <w:r w:rsidR="00AD4107">
        <w:rPr>
          <w:rFonts w:cs="Arial"/>
          <w:color w:val="000000"/>
          <w:sz w:val="20"/>
        </w:rPr>
        <w:t xml:space="preserve"> </w:t>
      </w:r>
      <w:r w:rsidR="0051667F">
        <w:rPr>
          <w:rFonts w:cs="Arial"/>
          <w:color w:val="000000"/>
          <w:sz w:val="20"/>
        </w:rPr>
        <w:t>Highway Committee Chairperson Raddatz reported that the Highway Committee had decided at their morning meeting to cancel May’s meeting.</w:t>
      </w:r>
      <w:r w:rsidR="00FD05D5">
        <w:rPr>
          <w:rFonts w:cs="Arial"/>
          <w:color w:val="000000"/>
          <w:sz w:val="20"/>
        </w:rPr>
        <w:t xml:space="preserve"> </w:t>
      </w:r>
      <w:r w:rsidR="00FF4F10">
        <w:rPr>
          <w:rFonts w:cs="Arial"/>
          <w:color w:val="000000"/>
          <w:sz w:val="20"/>
        </w:rPr>
        <w:t>Supervisor McGwin presented a 5-minute Marquette County “</w:t>
      </w:r>
      <w:r w:rsidR="00896D70">
        <w:rPr>
          <w:rFonts w:cs="Arial"/>
          <w:color w:val="000000"/>
          <w:sz w:val="20"/>
        </w:rPr>
        <w:t xml:space="preserve">This Is </w:t>
      </w:r>
      <w:r w:rsidR="00FF4F10">
        <w:rPr>
          <w:rFonts w:cs="Arial"/>
          <w:color w:val="000000"/>
          <w:sz w:val="20"/>
        </w:rPr>
        <w:t>Who We Are</w:t>
      </w:r>
      <w:r w:rsidR="00896D70">
        <w:rPr>
          <w:rFonts w:cs="Arial"/>
          <w:color w:val="000000"/>
          <w:sz w:val="20"/>
        </w:rPr>
        <w:t>- The Creation of Marq</w:t>
      </w:r>
      <w:r w:rsidR="00CE4CB2">
        <w:rPr>
          <w:rFonts w:cs="Arial"/>
          <w:color w:val="000000"/>
          <w:sz w:val="20"/>
        </w:rPr>
        <w:t>uette County</w:t>
      </w:r>
      <w:r w:rsidR="00FF4F10">
        <w:rPr>
          <w:rFonts w:cs="Arial"/>
          <w:color w:val="000000"/>
          <w:sz w:val="20"/>
        </w:rPr>
        <w:t xml:space="preserve">” History Video. </w:t>
      </w:r>
    </w:p>
    <w:p w14:paraId="520112B1" w14:textId="77777777" w:rsidR="00826D7E" w:rsidRDefault="00826D7E" w:rsidP="00430FA7">
      <w:pPr>
        <w:jc w:val="both"/>
        <w:rPr>
          <w:rFonts w:cs="Arial"/>
          <w:color w:val="000000"/>
          <w:sz w:val="20"/>
        </w:rPr>
      </w:pPr>
    </w:p>
    <w:p w14:paraId="6A4E696E" w14:textId="45C39A92" w:rsidR="00826D7E" w:rsidRDefault="00A03B29" w:rsidP="006B1FDE">
      <w:pPr>
        <w:ind w:firstLine="720"/>
        <w:jc w:val="both"/>
        <w:rPr>
          <w:rFonts w:cs="Arial"/>
          <w:color w:val="000000"/>
          <w:sz w:val="20"/>
        </w:rPr>
      </w:pPr>
      <w:r>
        <w:rPr>
          <w:rFonts w:cs="Arial"/>
          <w:color w:val="000000"/>
          <w:sz w:val="20"/>
        </w:rPr>
        <w:t>Administrator Barger reported details on</w:t>
      </w:r>
      <w:r w:rsidR="002976AC">
        <w:rPr>
          <w:rFonts w:cs="Arial"/>
          <w:color w:val="000000"/>
          <w:sz w:val="20"/>
        </w:rPr>
        <w:t xml:space="preserve"> </w:t>
      </w:r>
      <w:r>
        <w:rPr>
          <w:rFonts w:cs="Arial"/>
          <w:color w:val="000000"/>
          <w:sz w:val="20"/>
        </w:rPr>
        <w:t>Judicial Privacy Act 235</w:t>
      </w:r>
      <w:r w:rsidR="000328E6">
        <w:rPr>
          <w:rFonts w:cs="Arial"/>
          <w:color w:val="000000"/>
          <w:sz w:val="20"/>
        </w:rPr>
        <w:t xml:space="preserve"> and presented </w:t>
      </w:r>
      <w:r w:rsidR="00C0431B">
        <w:rPr>
          <w:rFonts w:cs="Arial"/>
          <w:color w:val="000000"/>
          <w:sz w:val="20"/>
        </w:rPr>
        <w:t xml:space="preserve">the Marquette County </w:t>
      </w:r>
      <w:r w:rsidR="002976AC">
        <w:rPr>
          <w:rFonts w:cs="Arial"/>
          <w:color w:val="000000"/>
          <w:sz w:val="20"/>
        </w:rPr>
        <w:t xml:space="preserve">Judicial Privacy Act 235 </w:t>
      </w:r>
      <w:r w:rsidR="00C0431B">
        <w:rPr>
          <w:rFonts w:cs="Arial"/>
          <w:color w:val="000000"/>
          <w:sz w:val="20"/>
        </w:rPr>
        <w:t>Policy</w:t>
      </w:r>
      <w:r w:rsidR="000E2688">
        <w:rPr>
          <w:rFonts w:cs="Arial"/>
          <w:color w:val="000000"/>
          <w:sz w:val="20"/>
        </w:rPr>
        <w:t>.</w:t>
      </w:r>
      <w:r w:rsidR="00ED1B28">
        <w:rPr>
          <w:rFonts w:cs="Arial"/>
          <w:color w:val="000000"/>
          <w:sz w:val="20"/>
        </w:rPr>
        <w:t xml:space="preserve"> </w:t>
      </w:r>
      <w:r w:rsidR="00826D7E">
        <w:rPr>
          <w:rFonts w:cs="Arial"/>
          <w:color w:val="000000"/>
          <w:sz w:val="20"/>
        </w:rPr>
        <w:t>Motion/second by</w:t>
      </w:r>
      <w:r w:rsidR="002976AC">
        <w:rPr>
          <w:rFonts w:cs="Arial"/>
          <w:color w:val="000000"/>
          <w:sz w:val="20"/>
        </w:rPr>
        <w:t xml:space="preserve"> Sorensen</w:t>
      </w:r>
      <w:r w:rsidR="00826D7E">
        <w:rPr>
          <w:rFonts w:cs="Arial"/>
          <w:color w:val="000000"/>
          <w:sz w:val="20"/>
        </w:rPr>
        <w:t>/</w:t>
      </w:r>
      <w:r w:rsidR="002976AC">
        <w:rPr>
          <w:rFonts w:cs="Arial"/>
          <w:color w:val="000000"/>
          <w:sz w:val="20"/>
        </w:rPr>
        <w:t>Bornhoeft</w:t>
      </w:r>
      <w:r w:rsidR="00826D7E">
        <w:rPr>
          <w:rFonts w:cs="Arial"/>
          <w:color w:val="000000"/>
          <w:sz w:val="20"/>
        </w:rPr>
        <w:t xml:space="preserve"> to approve the</w:t>
      </w:r>
      <w:r w:rsidR="002976AC">
        <w:rPr>
          <w:rFonts w:cs="Arial"/>
          <w:color w:val="000000"/>
          <w:sz w:val="20"/>
        </w:rPr>
        <w:t xml:space="preserve"> Marquette County Judicial Privacy Act 235 Policy</w:t>
      </w:r>
      <w:r w:rsidR="004933A1">
        <w:rPr>
          <w:rFonts w:cs="Arial"/>
          <w:color w:val="000000"/>
          <w:sz w:val="20"/>
        </w:rPr>
        <w:t xml:space="preserve">. Motion carried. </w:t>
      </w:r>
    </w:p>
    <w:p w14:paraId="3A41C328" w14:textId="77777777" w:rsidR="0015298B" w:rsidRDefault="0015298B" w:rsidP="00F1379C">
      <w:pPr>
        <w:rPr>
          <w:rFonts w:cs="Arial"/>
          <w:sz w:val="20"/>
        </w:rPr>
      </w:pPr>
    </w:p>
    <w:p w14:paraId="3C6E0D20" w14:textId="3D6444E6" w:rsidR="003347B5" w:rsidRDefault="001A1F12" w:rsidP="006B1FDE">
      <w:pPr>
        <w:ind w:firstLine="720"/>
        <w:rPr>
          <w:sz w:val="20"/>
        </w:rPr>
      </w:pPr>
      <w:r w:rsidRPr="00A7732C">
        <w:rPr>
          <w:rFonts w:cs="Arial"/>
          <w:sz w:val="20"/>
        </w:rPr>
        <w:t xml:space="preserve">Motion/second by </w:t>
      </w:r>
      <w:r w:rsidR="00A4764C">
        <w:rPr>
          <w:rFonts w:cs="Arial"/>
          <w:sz w:val="20"/>
        </w:rPr>
        <w:t>Benson/</w:t>
      </w:r>
      <w:r w:rsidRPr="00A7732C">
        <w:rPr>
          <w:rFonts w:cs="Arial"/>
          <w:sz w:val="20"/>
        </w:rPr>
        <w:t xml:space="preserve">Raddatz to </w:t>
      </w:r>
      <w:r w:rsidR="005D25F4" w:rsidRPr="00A7732C">
        <w:rPr>
          <w:rFonts w:cs="Arial"/>
          <w:sz w:val="20"/>
        </w:rPr>
        <w:t xml:space="preserve">approve </w:t>
      </w:r>
      <w:r w:rsidR="00A7732C" w:rsidRPr="00A7732C">
        <w:rPr>
          <w:rFonts w:cs="Arial"/>
          <w:sz w:val="20"/>
        </w:rPr>
        <w:t>the consent agenda under agenda item #</w:t>
      </w:r>
      <w:r w:rsidR="00EB3485">
        <w:rPr>
          <w:rFonts w:cs="Arial"/>
          <w:sz w:val="20"/>
        </w:rPr>
        <w:t>8</w:t>
      </w:r>
      <w:r w:rsidR="00A7732C" w:rsidRPr="00A7732C">
        <w:rPr>
          <w:rFonts w:cs="Arial"/>
          <w:sz w:val="20"/>
        </w:rPr>
        <w:t xml:space="preserve"> </w:t>
      </w:r>
      <w:r w:rsidR="00F578A3">
        <w:rPr>
          <w:rFonts w:cs="Arial"/>
          <w:sz w:val="20"/>
        </w:rPr>
        <w:t xml:space="preserve">adopting </w:t>
      </w:r>
      <w:r w:rsidR="005D25F4" w:rsidRPr="00A7732C">
        <w:rPr>
          <w:rFonts w:cs="Arial"/>
          <w:bCs/>
          <w:sz w:val="20"/>
        </w:rPr>
        <w:t xml:space="preserve">Resolutions </w:t>
      </w:r>
      <w:r w:rsidR="00EB3485">
        <w:rPr>
          <w:rFonts w:cs="Arial"/>
          <w:bCs/>
          <w:sz w:val="20"/>
        </w:rPr>
        <w:t>24</w:t>
      </w:r>
      <w:r w:rsidR="005D25F4" w:rsidRPr="00A7732C">
        <w:rPr>
          <w:rFonts w:cs="Arial"/>
          <w:bCs/>
          <w:sz w:val="20"/>
        </w:rPr>
        <w:t xml:space="preserve">-2025 through </w:t>
      </w:r>
      <w:r w:rsidR="00EB3485">
        <w:rPr>
          <w:rFonts w:cs="Arial"/>
          <w:bCs/>
          <w:sz w:val="20"/>
        </w:rPr>
        <w:t>2</w:t>
      </w:r>
      <w:r w:rsidR="005D25F4" w:rsidRPr="00A7732C">
        <w:rPr>
          <w:rFonts w:cs="Arial"/>
          <w:bCs/>
          <w:sz w:val="20"/>
        </w:rPr>
        <w:t>5-2025</w:t>
      </w:r>
      <w:r w:rsidR="00EB3485">
        <w:rPr>
          <w:rFonts w:cs="Arial"/>
          <w:bCs/>
          <w:sz w:val="20"/>
        </w:rPr>
        <w:t xml:space="preserve">. </w:t>
      </w:r>
      <w:r w:rsidR="00835B99">
        <w:rPr>
          <w:rFonts w:cs="Arial"/>
          <w:bCs/>
          <w:sz w:val="20"/>
        </w:rPr>
        <w:t xml:space="preserve">Motion carried. </w:t>
      </w:r>
    </w:p>
    <w:p w14:paraId="7436DDA8" w14:textId="77777777" w:rsidR="00A77987" w:rsidRPr="00A77987" w:rsidRDefault="00A77987" w:rsidP="002D52C2">
      <w:pPr>
        <w:rPr>
          <w:sz w:val="20"/>
        </w:rPr>
      </w:pPr>
    </w:p>
    <w:p w14:paraId="36058B23" w14:textId="157F07C3" w:rsidR="005B3612" w:rsidRPr="00616878" w:rsidRDefault="005B3612" w:rsidP="00A56F98">
      <w:pPr>
        <w:jc w:val="center"/>
        <w:rPr>
          <w:rFonts w:ascii="Times New Roman" w:hAnsi="Times New Roman"/>
          <w:b/>
          <w:bCs/>
          <w:szCs w:val="22"/>
        </w:rPr>
      </w:pPr>
      <w:r w:rsidRPr="00616878">
        <w:rPr>
          <w:rFonts w:cs="Arial"/>
          <w:b/>
          <w:bCs/>
          <w:sz w:val="20"/>
        </w:rPr>
        <w:t xml:space="preserve">Resolution No. </w:t>
      </w:r>
      <w:r w:rsidR="00EB3485">
        <w:rPr>
          <w:rFonts w:cs="Arial"/>
          <w:b/>
          <w:bCs/>
          <w:sz w:val="20"/>
        </w:rPr>
        <w:t>24</w:t>
      </w:r>
      <w:r w:rsidRPr="00616878">
        <w:rPr>
          <w:rFonts w:cs="Arial"/>
          <w:b/>
          <w:bCs/>
          <w:sz w:val="20"/>
        </w:rPr>
        <w:t>-202</w:t>
      </w:r>
      <w:r w:rsidR="00903724" w:rsidRPr="00616878">
        <w:rPr>
          <w:rFonts w:cs="Arial"/>
          <w:b/>
          <w:bCs/>
          <w:sz w:val="20"/>
        </w:rPr>
        <w:t>5</w:t>
      </w:r>
      <w:r w:rsidRPr="00616878">
        <w:rPr>
          <w:rFonts w:cs="Arial"/>
          <w:b/>
          <w:bCs/>
          <w:sz w:val="20"/>
        </w:rPr>
        <w:t xml:space="preserve"> </w:t>
      </w:r>
      <w:r w:rsidR="00EB3485" w:rsidRPr="00616878">
        <w:rPr>
          <w:rFonts w:cs="Arial"/>
          <w:b/>
          <w:bCs/>
          <w:sz w:val="20"/>
        </w:rPr>
        <w:t xml:space="preserve">ZONING AMENDMENT- TOWN OF </w:t>
      </w:r>
      <w:r w:rsidR="00914D7D">
        <w:rPr>
          <w:rFonts w:cs="Arial"/>
          <w:b/>
          <w:bCs/>
          <w:sz w:val="20"/>
        </w:rPr>
        <w:t>PACKWAUKEE</w:t>
      </w:r>
    </w:p>
    <w:p w14:paraId="0DB781D4" w14:textId="43C0A250" w:rsidR="005B3612" w:rsidRDefault="005B3612" w:rsidP="003F11CA">
      <w:pPr>
        <w:suppressAutoHyphens/>
        <w:jc w:val="center"/>
        <w:rPr>
          <w:rFonts w:cs="Arial"/>
          <w:sz w:val="20"/>
        </w:rPr>
      </w:pPr>
      <w:r w:rsidRPr="0074040A">
        <w:rPr>
          <w:rFonts w:cs="Arial"/>
          <w:sz w:val="20"/>
        </w:rPr>
        <w:t xml:space="preserve">(Introduced by </w:t>
      </w:r>
      <w:r w:rsidR="00914D7D">
        <w:rPr>
          <w:rFonts w:cs="Arial"/>
          <w:sz w:val="20"/>
        </w:rPr>
        <w:t>Dave Benson</w:t>
      </w:r>
      <w:r w:rsidR="00A6341E">
        <w:rPr>
          <w:rFonts w:cs="Arial"/>
          <w:sz w:val="20"/>
        </w:rPr>
        <w:t xml:space="preserve"> AND </w:t>
      </w:r>
      <w:r w:rsidR="00914D7D">
        <w:rPr>
          <w:rFonts w:cs="Arial"/>
          <w:sz w:val="20"/>
        </w:rPr>
        <w:t>John Bennett</w:t>
      </w:r>
      <w:r w:rsidRPr="0074040A">
        <w:rPr>
          <w:rFonts w:cs="Arial"/>
          <w:sz w:val="20"/>
        </w:rPr>
        <w:t>)</w:t>
      </w:r>
    </w:p>
    <w:p w14:paraId="09C3A5E5" w14:textId="77777777" w:rsidR="004E19F3" w:rsidRDefault="004E19F3" w:rsidP="004E19F3">
      <w:pPr>
        <w:suppressAutoHyphens/>
        <w:jc w:val="center"/>
        <w:rPr>
          <w:rFonts w:cs="Arial"/>
          <w:sz w:val="20"/>
        </w:rPr>
      </w:pPr>
    </w:p>
    <w:p w14:paraId="5A57F79E" w14:textId="77777777" w:rsidR="002B651D" w:rsidRPr="002B651D" w:rsidRDefault="002B651D" w:rsidP="002B651D">
      <w:pPr>
        <w:ind w:firstLine="720"/>
        <w:rPr>
          <w:bCs/>
          <w:sz w:val="20"/>
        </w:rPr>
      </w:pPr>
      <w:r w:rsidRPr="002B651D">
        <w:rPr>
          <w:bCs/>
          <w:sz w:val="20"/>
        </w:rPr>
        <w:t>WHEREAS, the Marquette County Board of Supervisors has been petitioned to amend the Marquette County Zoning Ordinance, and</w:t>
      </w:r>
    </w:p>
    <w:p w14:paraId="7BC34BC0" w14:textId="77777777" w:rsidR="002B651D" w:rsidRPr="002B651D" w:rsidRDefault="002B651D" w:rsidP="002B651D">
      <w:pPr>
        <w:rPr>
          <w:bCs/>
          <w:sz w:val="20"/>
        </w:rPr>
      </w:pPr>
    </w:p>
    <w:p w14:paraId="0E3DFF69" w14:textId="77777777" w:rsidR="002B651D" w:rsidRPr="002B651D" w:rsidRDefault="002B651D" w:rsidP="002B651D">
      <w:pPr>
        <w:ind w:firstLine="720"/>
        <w:rPr>
          <w:bCs/>
          <w:sz w:val="20"/>
        </w:rPr>
      </w:pPr>
      <w:r w:rsidRPr="002B651D">
        <w:rPr>
          <w:bCs/>
          <w:sz w:val="20"/>
        </w:rPr>
        <w:t>WHEREAS, the petition has been referred to the Marquette County Planning and Zoning Committee for public hearing, and</w:t>
      </w:r>
    </w:p>
    <w:p w14:paraId="7B7C1FF4" w14:textId="77777777" w:rsidR="002B651D" w:rsidRPr="002B651D" w:rsidRDefault="002B651D" w:rsidP="002B651D">
      <w:pPr>
        <w:rPr>
          <w:bCs/>
          <w:sz w:val="20"/>
        </w:rPr>
      </w:pPr>
    </w:p>
    <w:p w14:paraId="63E2D869" w14:textId="77777777" w:rsidR="002B651D" w:rsidRPr="002B651D" w:rsidRDefault="002B651D" w:rsidP="002B651D">
      <w:pPr>
        <w:ind w:firstLine="720"/>
        <w:rPr>
          <w:bCs/>
          <w:sz w:val="20"/>
        </w:rPr>
      </w:pPr>
      <w:r w:rsidRPr="002B651D">
        <w:rPr>
          <w:bCs/>
          <w:sz w:val="20"/>
        </w:rPr>
        <w:t>WHEREAS, the Marquette County Planning and Zoning Committee on due notice conducted a public hearing on the proposed amendment and filed their recommendation to the Board.</w:t>
      </w:r>
    </w:p>
    <w:p w14:paraId="10952F41" w14:textId="77777777" w:rsidR="002B651D" w:rsidRPr="002B651D" w:rsidRDefault="002B651D" w:rsidP="002B651D">
      <w:pPr>
        <w:rPr>
          <w:bCs/>
          <w:sz w:val="20"/>
        </w:rPr>
      </w:pPr>
    </w:p>
    <w:p w14:paraId="464294CC" w14:textId="77777777" w:rsidR="002B651D" w:rsidRPr="002B651D" w:rsidRDefault="002B651D" w:rsidP="002B651D">
      <w:pPr>
        <w:ind w:firstLine="720"/>
        <w:rPr>
          <w:bCs/>
          <w:sz w:val="20"/>
        </w:rPr>
      </w:pPr>
      <w:r w:rsidRPr="002B651D">
        <w:rPr>
          <w:bCs/>
          <w:sz w:val="20"/>
        </w:rPr>
        <w:t>WHEREAS, the proposed amendment and recommendation of the Planning and Zoning Committee have been given due consideration by the Board in an open session.</w:t>
      </w:r>
    </w:p>
    <w:p w14:paraId="03533B31" w14:textId="77777777" w:rsidR="002B651D" w:rsidRPr="002B651D" w:rsidRDefault="002B651D" w:rsidP="002B651D">
      <w:pPr>
        <w:ind w:firstLine="720"/>
        <w:rPr>
          <w:bCs/>
          <w:sz w:val="20"/>
        </w:rPr>
      </w:pPr>
    </w:p>
    <w:p w14:paraId="2B127B8D" w14:textId="77777777" w:rsidR="002B651D" w:rsidRPr="002B651D" w:rsidRDefault="002B651D" w:rsidP="002B651D">
      <w:pPr>
        <w:ind w:firstLine="720"/>
        <w:rPr>
          <w:bCs/>
          <w:sz w:val="20"/>
        </w:rPr>
      </w:pPr>
      <w:r w:rsidRPr="002B651D">
        <w:rPr>
          <w:bCs/>
          <w:sz w:val="20"/>
        </w:rPr>
        <w:t>WHEREAS, the Board finds the following:</w:t>
      </w:r>
    </w:p>
    <w:p w14:paraId="7F1AA544" w14:textId="77777777" w:rsidR="002B651D" w:rsidRPr="002B651D" w:rsidRDefault="002B651D" w:rsidP="002B651D">
      <w:pPr>
        <w:numPr>
          <w:ilvl w:val="2"/>
          <w:numId w:val="1"/>
        </w:numPr>
        <w:spacing w:before="120" w:after="120"/>
        <w:jc w:val="both"/>
        <w:rPr>
          <w:bCs/>
          <w:spacing w:val="-2"/>
          <w:kern w:val="2"/>
          <w:sz w:val="20"/>
        </w:rPr>
      </w:pPr>
      <w:r w:rsidRPr="002B651D">
        <w:rPr>
          <w:bCs/>
          <w:spacing w:val="-2"/>
          <w:kern w:val="2"/>
          <w:sz w:val="20"/>
        </w:rPr>
        <w:t>The land is better suited for a use not allowed in the AG-1 district.</w:t>
      </w:r>
    </w:p>
    <w:p w14:paraId="3C4318C4" w14:textId="77777777" w:rsidR="002B651D" w:rsidRPr="002B651D" w:rsidRDefault="002B651D" w:rsidP="002B651D">
      <w:pPr>
        <w:numPr>
          <w:ilvl w:val="2"/>
          <w:numId w:val="1"/>
        </w:numPr>
        <w:spacing w:before="120" w:after="120"/>
        <w:jc w:val="both"/>
        <w:rPr>
          <w:bCs/>
          <w:spacing w:val="-2"/>
          <w:kern w:val="2"/>
          <w:sz w:val="20"/>
        </w:rPr>
      </w:pPr>
      <w:r w:rsidRPr="002B651D">
        <w:rPr>
          <w:bCs/>
          <w:spacing w:val="-2"/>
          <w:kern w:val="2"/>
          <w:sz w:val="20"/>
        </w:rPr>
        <w:t>The rezoning will not substantially impair or limit current or future agricultural use of the surrounding parcels of land that are zoned for or legally restricted to agricultural use.</w:t>
      </w:r>
    </w:p>
    <w:p w14:paraId="7519E2CE" w14:textId="77777777" w:rsidR="002B651D" w:rsidRPr="002B651D" w:rsidRDefault="002B651D" w:rsidP="002B651D">
      <w:pPr>
        <w:numPr>
          <w:ilvl w:val="2"/>
          <w:numId w:val="1"/>
        </w:numPr>
        <w:spacing w:before="120" w:after="120"/>
        <w:jc w:val="both"/>
        <w:rPr>
          <w:bCs/>
          <w:spacing w:val="-2"/>
          <w:kern w:val="2"/>
          <w:sz w:val="20"/>
        </w:rPr>
      </w:pPr>
      <w:r w:rsidRPr="002B651D">
        <w:rPr>
          <w:bCs/>
          <w:spacing w:val="-2"/>
          <w:kern w:val="2"/>
          <w:sz w:val="20"/>
        </w:rPr>
        <w:t xml:space="preserve">The rezoning is consistent with the applicable town and County comprehensive plans, including the farmland preservation plan component of the County Comprehensive Plan.      </w:t>
      </w:r>
    </w:p>
    <w:p w14:paraId="7D1EDD3D" w14:textId="77777777" w:rsidR="002B651D" w:rsidRPr="002B651D" w:rsidRDefault="002B651D" w:rsidP="002B651D">
      <w:pPr>
        <w:rPr>
          <w:bCs/>
          <w:sz w:val="20"/>
        </w:rPr>
      </w:pPr>
    </w:p>
    <w:p w14:paraId="241A5649" w14:textId="77777777" w:rsidR="002B651D" w:rsidRPr="002B651D" w:rsidRDefault="002B651D" w:rsidP="002B651D">
      <w:pPr>
        <w:ind w:firstLine="720"/>
        <w:rPr>
          <w:bCs/>
          <w:sz w:val="20"/>
        </w:rPr>
      </w:pPr>
      <w:r w:rsidRPr="002B651D">
        <w:rPr>
          <w:bCs/>
          <w:sz w:val="20"/>
        </w:rPr>
        <w:t>NOW THEREFORE, the Marquette County Board of Supervisors do ordain as follows:</w:t>
      </w:r>
    </w:p>
    <w:p w14:paraId="216D025E" w14:textId="77777777" w:rsidR="002B651D" w:rsidRPr="002B651D" w:rsidRDefault="002B651D" w:rsidP="002B651D">
      <w:pPr>
        <w:ind w:firstLine="720"/>
        <w:rPr>
          <w:bCs/>
          <w:sz w:val="20"/>
        </w:rPr>
      </w:pPr>
    </w:p>
    <w:p w14:paraId="6E008D70" w14:textId="77777777" w:rsidR="002B651D" w:rsidRPr="002B651D" w:rsidRDefault="002B651D" w:rsidP="002B651D">
      <w:pPr>
        <w:ind w:firstLine="720"/>
        <w:rPr>
          <w:bCs/>
          <w:sz w:val="20"/>
        </w:rPr>
      </w:pPr>
      <w:r w:rsidRPr="002B651D">
        <w:rPr>
          <w:bCs/>
          <w:sz w:val="20"/>
        </w:rPr>
        <w:t xml:space="preserve">The Marquette County Code of Ordinances Chapter 70 – Zoning and the accompanying map are amended in the following respect:  </w:t>
      </w:r>
    </w:p>
    <w:p w14:paraId="263EF1DB" w14:textId="77777777" w:rsidR="002B651D" w:rsidRPr="002B651D" w:rsidRDefault="002B651D" w:rsidP="002B651D">
      <w:pPr>
        <w:ind w:firstLine="720"/>
        <w:rPr>
          <w:bCs/>
          <w:sz w:val="20"/>
        </w:rPr>
      </w:pPr>
    </w:p>
    <w:p w14:paraId="57D13540" w14:textId="77777777" w:rsidR="002B651D" w:rsidRPr="002B651D" w:rsidRDefault="002B651D" w:rsidP="002B651D">
      <w:pPr>
        <w:ind w:firstLine="720"/>
        <w:rPr>
          <w:bCs/>
          <w:sz w:val="20"/>
        </w:rPr>
      </w:pPr>
      <w:r w:rsidRPr="002B651D">
        <w:rPr>
          <w:bCs/>
          <w:sz w:val="20"/>
        </w:rPr>
        <w:t>Being that part of Government Lot 1 described as the East 850’ +/- of the South 2049’ +/; less 3 acres +/- around residential dwelling to be reclassified to AG-3(2) and 37 acres +/- reclassified to FPO; Section 25, T15N R9E in the Town of Packwaukee, Marquette County, WI. Property Address: W4218 County Road D.</w:t>
      </w:r>
    </w:p>
    <w:p w14:paraId="4C116672" w14:textId="77777777" w:rsidR="00312EEC" w:rsidRDefault="00312EEC" w:rsidP="00FB752A">
      <w:pPr>
        <w:rPr>
          <w:rFonts w:cs="Arial"/>
          <w:bCs/>
          <w:sz w:val="20"/>
        </w:rPr>
      </w:pPr>
    </w:p>
    <w:p w14:paraId="3F7CD68C" w14:textId="77777777" w:rsidR="00FB752A" w:rsidRPr="00E0190E" w:rsidRDefault="00FB752A" w:rsidP="00FB752A">
      <w:pPr>
        <w:rPr>
          <w:rFonts w:eastAsia="Aptos" w:cs="Arial"/>
          <w:kern w:val="2"/>
          <w:sz w:val="20"/>
        </w:rPr>
      </w:pPr>
    </w:p>
    <w:p w14:paraId="7346BA85" w14:textId="5364F084" w:rsidR="00E0190E" w:rsidRPr="00616878" w:rsidRDefault="00E0190E" w:rsidP="00E0190E">
      <w:pPr>
        <w:jc w:val="center"/>
        <w:rPr>
          <w:rFonts w:ascii="Times New Roman" w:hAnsi="Times New Roman"/>
          <w:b/>
          <w:bCs/>
          <w:szCs w:val="22"/>
        </w:rPr>
      </w:pPr>
      <w:r w:rsidRPr="00616878">
        <w:rPr>
          <w:rFonts w:cs="Arial"/>
          <w:b/>
          <w:bCs/>
          <w:sz w:val="20"/>
        </w:rPr>
        <w:t xml:space="preserve">Resolution No. </w:t>
      </w:r>
      <w:r w:rsidR="00EB3485">
        <w:rPr>
          <w:rFonts w:cs="Arial"/>
          <w:b/>
          <w:bCs/>
          <w:sz w:val="20"/>
        </w:rPr>
        <w:t>25</w:t>
      </w:r>
      <w:r w:rsidRPr="00616878">
        <w:rPr>
          <w:rFonts w:cs="Arial"/>
          <w:b/>
          <w:bCs/>
          <w:sz w:val="20"/>
        </w:rPr>
        <w:t xml:space="preserve">-2025 ZONING AMENDMENT- TOWN OF </w:t>
      </w:r>
      <w:r w:rsidR="00914D7D">
        <w:rPr>
          <w:rFonts w:cs="Arial"/>
          <w:b/>
          <w:bCs/>
          <w:sz w:val="20"/>
        </w:rPr>
        <w:t>BUFFALO</w:t>
      </w:r>
    </w:p>
    <w:p w14:paraId="7B6E6B3C" w14:textId="423B6456" w:rsidR="00E0190E" w:rsidRDefault="00E0190E" w:rsidP="00E0190E">
      <w:pPr>
        <w:suppressAutoHyphens/>
        <w:jc w:val="center"/>
        <w:rPr>
          <w:rFonts w:cs="Arial"/>
          <w:sz w:val="20"/>
        </w:rPr>
      </w:pPr>
      <w:r w:rsidRPr="0074040A">
        <w:rPr>
          <w:rFonts w:cs="Arial"/>
          <w:sz w:val="20"/>
        </w:rPr>
        <w:t xml:space="preserve">(Introduced by </w:t>
      </w:r>
      <w:r>
        <w:rPr>
          <w:rFonts w:cs="Arial"/>
          <w:sz w:val="20"/>
        </w:rPr>
        <w:t xml:space="preserve">Dave Benson AND </w:t>
      </w:r>
      <w:r w:rsidR="00914D7D">
        <w:rPr>
          <w:rFonts w:cs="Arial"/>
          <w:sz w:val="20"/>
        </w:rPr>
        <w:t>John Bennett</w:t>
      </w:r>
      <w:r w:rsidRPr="0074040A">
        <w:rPr>
          <w:rFonts w:cs="Arial"/>
          <w:sz w:val="20"/>
        </w:rPr>
        <w:t>)</w:t>
      </w:r>
    </w:p>
    <w:p w14:paraId="104270FD" w14:textId="77777777" w:rsidR="00312EEC" w:rsidRPr="00E0190E" w:rsidRDefault="00312EEC" w:rsidP="00F752A2">
      <w:pPr>
        <w:jc w:val="center"/>
        <w:rPr>
          <w:rFonts w:eastAsia="Aptos" w:cs="Arial"/>
          <w:kern w:val="2"/>
          <w:sz w:val="20"/>
        </w:rPr>
      </w:pPr>
    </w:p>
    <w:p w14:paraId="298A24AC" w14:textId="77777777" w:rsidR="00FB752A" w:rsidRPr="00FB752A" w:rsidRDefault="00FB752A" w:rsidP="00FB752A">
      <w:pPr>
        <w:ind w:firstLine="720"/>
        <w:rPr>
          <w:bCs/>
          <w:sz w:val="20"/>
        </w:rPr>
      </w:pPr>
      <w:r w:rsidRPr="00FB752A">
        <w:rPr>
          <w:bCs/>
          <w:sz w:val="20"/>
        </w:rPr>
        <w:t>WHEREAS, the Marquette County Board of Supervisors has been petitioned to amend the Marquette County Zoning Ordinance, and</w:t>
      </w:r>
    </w:p>
    <w:p w14:paraId="33ADB3F3" w14:textId="77777777" w:rsidR="00FB752A" w:rsidRPr="00FB752A" w:rsidRDefault="00FB752A" w:rsidP="00FB752A">
      <w:pPr>
        <w:rPr>
          <w:bCs/>
          <w:sz w:val="20"/>
        </w:rPr>
      </w:pPr>
    </w:p>
    <w:p w14:paraId="29DD4679" w14:textId="77777777" w:rsidR="00FB752A" w:rsidRPr="00FB752A" w:rsidRDefault="00FB752A" w:rsidP="00FB752A">
      <w:pPr>
        <w:ind w:firstLine="720"/>
        <w:rPr>
          <w:bCs/>
          <w:sz w:val="20"/>
        </w:rPr>
      </w:pPr>
      <w:r w:rsidRPr="00FB752A">
        <w:rPr>
          <w:bCs/>
          <w:sz w:val="20"/>
        </w:rPr>
        <w:t>WHEREAS, the petition has been referred to the Marquette County Planning and Zoning Committee for public hearing, and</w:t>
      </w:r>
    </w:p>
    <w:p w14:paraId="28E55797" w14:textId="77777777" w:rsidR="00FB752A" w:rsidRPr="00FB752A" w:rsidRDefault="00FB752A" w:rsidP="00FB752A">
      <w:pPr>
        <w:rPr>
          <w:bCs/>
          <w:sz w:val="20"/>
        </w:rPr>
      </w:pPr>
    </w:p>
    <w:p w14:paraId="015E0836" w14:textId="77777777" w:rsidR="00FB752A" w:rsidRPr="00FB752A" w:rsidRDefault="00FB752A" w:rsidP="00FB752A">
      <w:pPr>
        <w:ind w:firstLine="720"/>
        <w:rPr>
          <w:bCs/>
          <w:sz w:val="20"/>
        </w:rPr>
      </w:pPr>
      <w:r w:rsidRPr="00FB752A">
        <w:rPr>
          <w:bCs/>
          <w:sz w:val="20"/>
        </w:rPr>
        <w:t>WHEREAS, the Marquette County Planning and Zoning Committee on due notice conducted a public hearing on the proposed amendment and filed their recommendation to the Board.</w:t>
      </w:r>
    </w:p>
    <w:p w14:paraId="0F6DB69E" w14:textId="77777777" w:rsidR="00FB752A" w:rsidRPr="00FB752A" w:rsidRDefault="00FB752A" w:rsidP="00FB752A">
      <w:pPr>
        <w:rPr>
          <w:bCs/>
          <w:sz w:val="20"/>
        </w:rPr>
      </w:pPr>
    </w:p>
    <w:p w14:paraId="7F038B4F" w14:textId="77777777" w:rsidR="00FB752A" w:rsidRPr="00FB752A" w:rsidRDefault="00FB752A" w:rsidP="00FB752A">
      <w:pPr>
        <w:ind w:firstLine="720"/>
        <w:rPr>
          <w:bCs/>
          <w:sz w:val="20"/>
        </w:rPr>
      </w:pPr>
      <w:r w:rsidRPr="00FB752A">
        <w:rPr>
          <w:bCs/>
          <w:sz w:val="20"/>
        </w:rPr>
        <w:t>WHEREAS, the proposed amendment and recommendation of the Planning and Zoning Committee have been given due consideration by the Board in an open session.</w:t>
      </w:r>
    </w:p>
    <w:p w14:paraId="46045F15" w14:textId="77777777" w:rsidR="00FB752A" w:rsidRPr="00FB752A" w:rsidRDefault="00FB752A" w:rsidP="00FB752A">
      <w:pPr>
        <w:ind w:firstLine="720"/>
        <w:rPr>
          <w:bCs/>
          <w:sz w:val="20"/>
        </w:rPr>
      </w:pPr>
    </w:p>
    <w:p w14:paraId="30C070C9" w14:textId="77777777" w:rsidR="00FB752A" w:rsidRPr="00FB752A" w:rsidRDefault="00FB752A" w:rsidP="00FB752A">
      <w:pPr>
        <w:ind w:firstLine="720"/>
        <w:rPr>
          <w:bCs/>
          <w:sz w:val="20"/>
        </w:rPr>
      </w:pPr>
      <w:r w:rsidRPr="00FB752A">
        <w:rPr>
          <w:bCs/>
          <w:sz w:val="20"/>
        </w:rPr>
        <w:t>WHEREAS, the Board finds the following:</w:t>
      </w:r>
    </w:p>
    <w:p w14:paraId="61B3A5C9" w14:textId="77777777" w:rsidR="00FB752A" w:rsidRPr="00FB752A" w:rsidRDefault="00FB752A" w:rsidP="00FB752A">
      <w:pPr>
        <w:numPr>
          <w:ilvl w:val="2"/>
          <w:numId w:val="13"/>
        </w:numPr>
        <w:spacing w:before="120" w:after="120"/>
        <w:jc w:val="both"/>
        <w:rPr>
          <w:bCs/>
          <w:spacing w:val="-2"/>
          <w:kern w:val="2"/>
          <w:sz w:val="20"/>
        </w:rPr>
      </w:pPr>
      <w:r w:rsidRPr="00FB752A">
        <w:rPr>
          <w:bCs/>
          <w:spacing w:val="-2"/>
          <w:kern w:val="2"/>
          <w:sz w:val="20"/>
        </w:rPr>
        <w:t>The land is better suited for a use not allowed in the AG-1 district.</w:t>
      </w:r>
    </w:p>
    <w:p w14:paraId="43EBF6E5" w14:textId="77777777" w:rsidR="00FB752A" w:rsidRPr="00FB752A" w:rsidRDefault="00FB752A" w:rsidP="00FB752A">
      <w:pPr>
        <w:numPr>
          <w:ilvl w:val="2"/>
          <w:numId w:val="13"/>
        </w:numPr>
        <w:spacing w:before="120" w:after="120"/>
        <w:jc w:val="both"/>
        <w:rPr>
          <w:bCs/>
          <w:spacing w:val="-2"/>
          <w:kern w:val="2"/>
          <w:sz w:val="20"/>
        </w:rPr>
      </w:pPr>
      <w:r w:rsidRPr="00FB752A">
        <w:rPr>
          <w:bCs/>
          <w:spacing w:val="-2"/>
          <w:kern w:val="2"/>
          <w:sz w:val="20"/>
        </w:rPr>
        <w:t>The rezoning will not substantially impair or limit current or future agricultural use of the surrounding parcels of land that are zoned for or legally restricted to agricultural use.</w:t>
      </w:r>
    </w:p>
    <w:p w14:paraId="4E6B9817" w14:textId="77777777" w:rsidR="00FB752A" w:rsidRPr="00FB752A" w:rsidRDefault="00FB752A" w:rsidP="00FB752A">
      <w:pPr>
        <w:numPr>
          <w:ilvl w:val="2"/>
          <w:numId w:val="13"/>
        </w:numPr>
        <w:spacing w:before="120" w:after="120"/>
        <w:jc w:val="both"/>
        <w:rPr>
          <w:bCs/>
          <w:spacing w:val="-2"/>
          <w:kern w:val="2"/>
          <w:sz w:val="20"/>
        </w:rPr>
      </w:pPr>
      <w:r w:rsidRPr="00FB752A">
        <w:rPr>
          <w:bCs/>
          <w:spacing w:val="-2"/>
          <w:kern w:val="2"/>
          <w:sz w:val="20"/>
        </w:rPr>
        <w:t xml:space="preserve">The rezoning is consistent with the applicable town and County comprehensive plans, including the farmland preservation plan component of the County Comprehensive Plan.      </w:t>
      </w:r>
    </w:p>
    <w:p w14:paraId="10B68F96" w14:textId="77777777" w:rsidR="00FB752A" w:rsidRPr="00FB752A" w:rsidRDefault="00FB752A" w:rsidP="00FB752A">
      <w:pPr>
        <w:rPr>
          <w:bCs/>
          <w:sz w:val="20"/>
        </w:rPr>
      </w:pPr>
    </w:p>
    <w:p w14:paraId="46AF302E" w14:textId="77777777" w:rsidR="00FB752A" w:rsidRPr="00FB752A" w:rsidRDefault="00FB752A" w:rsidP="00FB752A">
      <w:pPr>
        <w:ind w:firstLine="720"/>
        <w:rPr>
          <w:bCs/>
          <w:sz w:val="20"/>
        </w:rPr>
      </w:pPr>
      <w:r w:rsidRPr="00FB752A">
        <w:rPr>
          <w:bCs/>
          <w:sz w:val="20"/>
        </w:rPr>
        <w:t>NOW THEREFORE, the Marquette County Board of Supervisors do ordain as follows:</w:t>
      </w:r>
    </w:p>
    <w:p w14:paraId="49D82183" w14:textId="77777777" w:rsidR="00FB752A" w:rsidRPr="00FB752A" w:rsidRDefault="00FB752A" w:rsidP="00FB752A">
      <w:pPr>
        <w:ind w:firstLine="720"/>
        <w:rPr>
          <w:bCs/>
          <w:sz w:val="20"/>
        </w:rPr>
      </w:pPr>
    </w:p>
    <w:p w14:paraId="038A7F67" w14:textId="77777777" w:rsidR="00FB752A" w:rsidRPr="00FB752A" w:rsidRDefault="00FB752A" w:rsidP="00FB752A">
      <w:pPr>
        <w:ind w:firstLine="720"/>
        <w:rPr>
          <w:bCs/>
          <w:sz w:val="20"/>
        </w:rPr>
      </w:pPr>
      <w:r w:rsidRPr="00FB752A">
        <w:rPr>
          <w:bCs/>
          <w:sz w:val="20"/>
        </w:rPr>
        <w:t xml:space="preserve">The Marquette County Code of Ordinances Chapter 70 – Zoning and the accompanying map are amended in the following respect:  </w:t>
      </w:r>
    </w:p>
    <w:p w14:paraId="7346399A" w14:textId="77777777" w:rsidR="00FB752A" w:rsidRPr="00FB752A" w:rsidRDefault="00FB752A" w:rsidP="00FB752A">
      <w:pPr>
        <w:ind w:firstLine="720"/>
        <w:rPr>
          <w:bCs/>
          <w:sz w:val="20"/>
        </w:rPr>
      </w:pPr>
    </w:p>
    <w:p w14:paraId="681CC912" w14:textId="77777777" w:rsidR="00FB752A" w:rsidRPr="00FB752A" w:rsidRDefault="00FB752A" w:rsidP="00FB752A">
      <w:pPr>
        <w:ind w:firstLine="720"/>
        <w:rPr>
          <w:bCs/>
          <w:sz w:val="20"/>
        </w:rPr>
      </w:pPr>
      <w:r w:rsidRPr="00FB752A">
        <w:rPr>
          <w:bCs/>
          <w:sz w:val="20"/>
        </w:rPr>
        <w:t>Ten (10) acres, described as Lot 2 CSM 3131 being part of the Southwest quarter of the Southeast quarter (SW ¼ - SE ¼); Section 6, T14N R10E, Town of Buffalo, Marquette County, WI. Property Address: N2112 13</w:t>
      </w:r>
      <w:r w:rsidRPr="00FB752A">
        <w:rPr>
          <w:bCs/>
          <w:sz w:val="20"/>
          <w:vertAlign w:val="superscript"/>
        </w:rPr>
        <w:t>th</w:t>
      </w:r>
      <w:r w:rsidRPr="00FB752A">
        <w:rPr>
          <w:bCs/>
          <w:sz w:val="20"/>
        </w:rPr>
        <w:t xml:space="preserve"> Rd.</w:t>
      </w:r>
    </w:p>
    <w:p w14:paraId="13916FC9" w14:textId="77777777" w:rsidR="00501D28" w:rsidRDefault="00501D28" w:rsidP="002F4DE9">
      <w:pPr>
        <w:pStyle w:val="NoSpacing"/>
        <w:rPr>
          <w:rFonts w:ascii="Arial" w:hAnsi="Arial" w:cs="Arial"/>
          <w:sz w:val="20"/>
          <w:szCs w:val="20"/>
        </w:rPr>
      </w:pPr>
    </w:p>
    <w:p w14:paraId="6688D3A3" w14:textId="1711D53A" w:rsidR="006E1FD1" w:rsidRDefault="006E1FD1" w:rsidP="0065169B">
      <w:pPr>
        <w:pStyle w:val="NoSpacing"/>
        <w:rPr>
          <w:rFonts w:ascii="Arial" w:hAnsi="Arial" w:cs="Arial"/>
          <w:sz w:val="20"/>
          <w:szCs w:val="20"/>
        </w:rPr>
      </w:pPr>
      <w:r>
        <w:rPr>
          <w:rFonts w:ascii="Arial" w:hAnsi="Arial" w:cs="Arial"/>
          <w:sz w:val="20"/>
          <w:szCs w:val="20"/>
        </w:rPr>
        <w:t xml:space="preserve">Separate </w:t>
      </w:r>
      <w:r w:rsidR="002141AD">
        <w:rPr>
          <w:rFonts w:ascii="Arial" w:hAnsi="Arial" w:cs="Arial"/>
          <w:sz w:val="20"/>
          <w:szCs w:val="20"/>
        </w:rPr>
        <w:t>c</w:t>
      </w:r>
      <w:r>
        <w:rPr>
          <w:rFonts w:ascii="Arial" w:hAnsi="Arial" w:cs="Arial"/>
          <w:sz w:val="20"/>
          <w:szCs w:val="20"/>
        </w:rPr>
        <w:t xml:space="preserve">onsideration </w:t>
      </w:r>
      <w:r w:rsidR="002141AD">
        <w:rPr>
          <w:rFonts w:ascii="Arial" w:hAnsi="Arial" w:cs="Arial"/>
          <w:sz w:val="20"/>
          <w:szCs w:val="20"/>
        </w:rPr>
        <w:t xml:space="preserve">of resolutions per </w:t>
      </w:r>
      <w:r w:rsidR="00B32EC3">
        <w:rPr>
          <w:rFonts w:ascii="Arial" w:hAnsi="Arial" w:cs="Arial"/>
          <w:sz w:val="20"/>
          <w:szCs w:val="20"/>
        </w:rPr>
        <w:t>agenda item #</w:t>
      </w:r>
      <w:r w:rsidR="006D4A4B">
        <w:rPr>
          <w:rFonts w:ascii="Arial" w:hAnsi="Arial" w:cs="Arial"/>
          <w:sz w:val="20"/>
          <w:szCs w:val="20"/>
        </w:rPr>
        <w:t>9</w:t>
      </w:r>
      <w:r w:rsidR="00B32572">
        <w:rPr>
          <w:rFonts w:ascii="Arial" w:hAnsi="Arial" w:cs="Arial"/>
          <w:sz w:val="20"/>
          <w:szCs w:val="20"/>
        </w:rPr>
        <w:t>.</w:t>
      </w:r>
    </w:p>
    <w:p w14:paraId="60FA9672" w14:textId="77777777" w:rsidR="00501D28" w:rsidRDefault="00501D28" w:rsidP="00A77987">
      <w:pPr>
        <w:rPr>
          <w:rFonts w:cs="Arial"/>
          <w:sz w:val="20"/>
        </w:rPr>
      </w:pPr>
    </w:p>
    <w:p w14:paraId="083A2636" w14:textId="6359501F" w:rsidR="00E7538D" w:rsidRPr="004C778A" w:rsidRDefault="00E7538D" w:rsidP="00E7538D">
      <w:pPr>
        <w:jc w:val="center"/>
        <w:rPr>
          <w:rFonts w:ascii="Times New Roman" w:hAnsi="Times New Roman"/>
          <w:b/>
          <w:bCs/>
          <w:szCs w:val="22"/>
        </w:rPr>
      </w:pPr>
      <w:r w:rsidRPr="004C778A">
        <w:rPr>
          <w:rFonts w:cs="Arial"/>
          <w:b/>
          <w:bCs/>
          <w:sz w:val="20"/>
        </w:rPr>
        <w:t xml:space="preserve">Resolution No. </w:t>
      </w:r>
      <w:r w:rsidR="00DA537F">
        <w:rPr>
          <w:rFonts w:cs="Arial"/>
          <w:b/>
          <w:bCs/>
          <w:sz w:val="20"/>
        </w:rPr>
        <w:t>2</w:t>
      </w:r>
      <w:r w:rsidR="009D73AE" w:rsidRPr="004C778A">
        <w:rPr>
          <w:rFonts w:cs="Arial"/>
          <w:b/>
          <w:bCs/>
          <w:sz w:val="20"/>
        </w:rPr>
        <w:t>6</w:t>
      </w:r>
      <w:r w:rsidRPr="004C778A">
        <w:rPr>
          <w:rFonts w:cs="Arial"/>
          <w:b/>
          <w:bCs/>
          <w:sz w:val="20"/>
        </w:rPr>
        <w:t>-202</w:t>
      </w:r>
      <w:r w:rsidR="00842F59" w:rsidRPr="004C778A">
        <w:rPr>
          <w:rFonts w:cs="Arial"/>
          <w:b/>
          <w:bCs/>
          <w:sz w:val="20"/>
        </w:rPr>
        <w:t>5</w:t>
      </w:r>
      <w:r w:rsidRPr="004C778A">
        <w:rPr>
          <w:rFonts w:cs="Arial"/>
          <w:b/>
          <w:bCs/>
          <w:sz w:val="20"/>
        </w:rPr>
        <w:t xml:space="preserve"> </w:t>
      </w:r>
      <w:r w:rsidR="00992DD9" w:rsidRPr="004C778A">
        <w:rPr>
          <w:rFonts w:cs="Arial"/>
          <w:b/>
          <w:bCs/>
          <w:color w:val="000000"/>
          <w:sz w:val="20"/>
        </w:rPr>
        <w:t xml:space="preserve">RESOLUTION </w:t>
      </w:r>
      <w:r w:rsidR="00AA0A8F">
        <w:rPr>
          <w:rFonts w:cs="Arial"/>
          <w:b/>
          <w:bCs/>
          <w:color w:val="000000"/>
          <w:sz w:val="20"/>
        </w:rPr>
        <w:t xml:space="preserve">ORDERING THE ISSUANCE OF A TAX DEED </w:t>
      </w:r>
      <w:r w:rsidR="003F5BBB">
        <w:rPr>
          <w:rFonts w:cs="Arial"/>
          <w:b/>
          <w:bCs/>
          <w:color w:val="000000"/>
          <w:sz w:val="20"/>
        </w:rPr>
        <w:t>ON UNREDEEMED TAX CERTIFICATES</w:t>
      </w:r>
    </w:p>
    <w:p w14:paraId="39D89546" w14:textId="4B1531C8" w:rsidR="00E7538D" w:rsidRDefault="00E7538D" w:rsidP="00E7538D">
      <w:pPr>
        <w:suppressAutoHyphens/>
        <w:jc w:val="center"/>
        <w:rPr>
          <w:rFonts w:cs="Arial"/>
          <w:sz w:val="20"/>
        </w:rPr>
      </w:pPr>
      <w:r w:rsidRPr="0074040A">
        <w:rPr>
          <w:rFonts w:cs="Arial"/>
          <w:sz w:val="20"/>
        </w:rPr>
        <w:t xml:space="preserve">(Introduced by </w:t>
      </w:r>
      <w:r w:rsidR="003F5BBB">
        <w:rPr>
          <w:rFonts w:cs="Arial"/>
          <w:sz w:val="20"/>
        </w:rPr>
        <w:t xml:space="preserve">Dave Benson AND </w:t>
      </w:r>
      <w:r w:rsidR="00A93B3F">
        <w:rPr>
          <w:rFonts w:cs="Arial"/>
          <w:sz w:val="20"/>
        </w:rPr>
        <w:t>Mary Walters</w:t>
      </w:r>
      <w:r w:rsidRPr="0074040A">
        <w:rPr>
          <w:rFonts w:cs="Arial"/>
          <w:sz w:val="20"/>
        </w:rPr>
        <w:t>)</w:t>
      </w:r>
    </w:p>
    <w:p w14:paraId="7C853E7D" w14:textId="3EBE57E3" w:rsidR="00A92CA5" w:rsidRDefault="00A92CA5" w:rsidP="00E7538D">
      <w:pPr>
        <w:suppressAutoHyphens/>
        <w:jc w:val="center"/>
        <w:rPr>
          <w:rFonts w:cs="Arial"/>
          <w:sz w:val="20"/>
        </w:rPr>
      </w:pPr>
      <w:r>
        <w:rPr>
          <w:rFonts w:cs="Arial"/>
          <w:sz w:val="20"/>
        </w:rPr>
        <w:t>*The</w:t>
      </w:r>
      <w:r w:rsidR="006D7FF5">
        <w:rPr>
          <w:rFonts w:cs="Arial"/>
          <w:sz w:val="20"/>
        </w:rPr>
        <w:t xml:space="preserve"> board was informed that the</w:t>
      </w:r>
      <w:r>
        <w:rPr>
          <w:rFonts w:cs="Arial"/>
          <w:sz w:val="20"/>
        </w:rPr>
        <w:t xml:space="preserve"> parcels crossed off had been paid </w:t>
      </w:r>
      <w:r w:rsidR="00C21BF0">
        <w:rPr>
          <w:rFonts w:cs="Arial"/>
          <w:sz w:val="20"/>
        </w:rPr>
        <w:t xml:space="preserve">24 hours </w:t>
      </w:r>
      <w:r>
        <w:rPr>
          <w:rFonts w:cs="Arial"/>
          <w:sz w:val="20"/>
        </w:rPr>
        <w:t>prior to the County Board of Supervisors meeting*</w:t>
      </w:r>
    </w:p>
    <w:p w14:paraId="0A0635C4" w14:textId="4EC3FF2F" w:rsidR="003C2533" w:rsidRDefault="00D51351" w:rsidP="00D51351">
      <w:pPr>
        <w:jc w:val="center"/>
        <w:rPr>
          <w:rFonts w:cs="Arial"/>
          <w:color w:val="181818"/>
          <w:spacing w:val="3"/>
          <w:sz w:val="20"/>
        </w:rPr>
      </w:pPr>
      <w:r w:rsidRPr="001121B9">
        <w:rPr>
          <w:rFonts w:cs="Arial"/>
          <w:color w:val="181818"/>
          <w:sz w:val="20"/>
        </w:rPr>
        <w:t>Upon</w:t>
      </w:r>
      <w:r w:rsidRPr="001121B9">
        <w:rPr>
          <w:rFonts w:cs="Arial"/>
          <w:color w:val="181818"/>
          <w:spacing w:val="33"/>
          <w:sz w:val="20"/>
        </w:rPr>
        <w:t xml:space="preserve"> </w:t>
      </w:r>
      <w:r w:rsidR="009D73AE">
        <w:rPr>
          <w:rFonts w:cs="Arial"/>
          <w:color w:val="181818"/>
          <w:sz w:val="20"/>
        </w:rPr>
        <w:t>voice vote</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sidR="003F5BBB">
        <w:rPr>
          <w:rFonts w:cs="Arial"/>
          <w:color w:val="181818"/>
          <w:sz w:val="20"/>
        </w:rPr>
        <w:t>26</w:t>
      </w:r>
      <w:r>
        <w:rPr>
          <w:rFonts w:cs="Arial"/>
          <w:color w:val="181818"/>
          <w:sz w:val="20"/>
        </w:rPr>
        <w:t>-</w:t>
      </w:r>
      <w:r w:rsidRPr="001121B9">
        <w:rPr>
          <w:rFonts w:cs="Arial"/>
          <w:color w:val="181818"/>
          <w:sz w:val="20"/>
        </w:rPr>
        <w:t>202</w:t>
      </w:r>
      <w:r w:rsidR="0001182B">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1121B9">
        <w:rPr>
          <w:rFonts w:cs="Arial"/>
          <w:color w:val="181818"/>
          <w:sz w:val="20"/>
        </w:rPr>
        <w:t>Ayes 1</w:t>
      </w:r>
      <w:r w:rsidR="003F5BBB">
        <w:rPr>
          <w:rFonts w:cs="Arial"/>
          <w:color w:val="181818"/>
          <w:sz w:val="20"/>
        </w:rPr>
        <w:t>5</w:t>
      </w:r>
      <w:r w:rsidRPr="001121B9">
        <w:rPr>
          <w:rFonts w:cs="Arial"/>
          <w:color w:val="414141"/>
          <w:sz w:val="20"/>
        </w:rPr>
        <w:t>;</w:t>
      </w:r>
      <w:r w:rsidRPr="001121B9">
        <w:rPr>
          <w:rFonts w:cs="Arial"/>
          <w:color w:val="414141"/>
          <w:spacing w:val="34"/>
          <w:sz w:val="20"/>
        </w:rPr>
        <w:t xml:space="preserve"> </w:t>
      </w:r>
      <w:r w:rsidRPr="001121B9">
        <w:rPr>
          <w:rFonts w:cs="Arial"/>
          <w:color w:val="181818"/>
          <w:sz w:val="20"/>
        </w:rPr>
        <w:t>Noes</w:t>
      </w:r>
      <w:r w:rsidRPr="001121B9">
        <w:rPr>
          <w:rFonts w:cs="Arial"/>
          <w:color w:val="181818"/>
          <w:spacing w:val="23"/>
          <w:sz w:val="20"/>
        </w:rPr>
        <w:t xml:space="preserve"> </w:t>
      </w:r>
      <w:r w:rsidR="009D73AE">
        <w:rPr>
          <w:rFonts w:cs="Arial"/>
          <w:color w:val="181818"/>
          <w:w w:val="85"/>
          <w:sz w:val="20"/>
        </w:rPr>
        <w:t>0</w:t>
      </w:r>
      <w:r w:rsidRPr="001121B9">
        <w:rPr>
          <w:rFonts w:cs="Arial"/>
          <w:color w:val="414141"/>
          <w:w w:val="85"/>
          <w:sz w:val="20"/>
        </w:rPr>
        <w:t>;</w:t>
      </w:r>
      <w:r w:rsidRPr="001121B9">
        <w:rPr>
          <w:rFonts w:cs="Arial"/>
          <w:color w:val="414141"/>
          <w:spacing w:val="39"/>
          <w:w w:val="85"/>
          <w:sz w:val="20"/>
        </w:rPr>
        <w:t xml:space="preserve"> </w:t>
      </w:r>
      <w:r w:rsidRPr="001121B9">
        <w:rPr>
          <w:rFonts w:cs="Arial"/>
          <w:color w:val="181818"/>
          <w:sz w:val="20"/>
        </w:rPr>
        <w:t>Absent</w:t>
      </w:r>
      <w:r w:rsidRPr="001121B9">
        <w:rPr>
          <w:rFonts w:cs="Arial"/>
          <w:color w:val="181818"/>
          <w:spacing w:val="1"/>
          <w:sz w:val="20"/>
        </w:rPr>
        <w:t xml:space="preserve"> </w:t>
      </w:r>
      <w:r w:rsidR="003F5BBB">
        <w:rPr>
          <w:rFonts w:cs="Arial"/>
          <w:color w:val="181818"/>
          <w:spacing w:val="3"/>
          <w:sz w:val="20"/>
        </w:rPr>
        <w:t>2</w:t>
      </w:r>
    </w:p>
    <w:p w14:paraId="3042A6BF" w14:textId="77777777" w:rsidR="00D2287E" w:rsidRDefault="00D2287E" w:rsidP="00D51351">
      <w:pPr>
        <w:jc w:val="center"/>
        <w:rPr>
          <w:rFonts w:cs="Arial"/>
          <w:color w:val="181818"/>
          <w:spacing w:val="3"/>
          <w:sz w:val="20"/>
        </w:rPr>
      </w:pPr>
    </w:p>
    <w:p w14:paraId="143C4FD1" w14:textId="77777777" w:rsidR="00B506F6" w:rsidRPr="00B506F6" w:rsidRDefault="00B506F6" w:rsidP="00B506F6">
      <w:pPr>
        <w:ind w:firstLine="720"/>
        <w:jc w:val="both"/>
        <w:rPr>
          <w:bCs/>
          <w:sz w:val="20"/>
        </w:rPr>
      </w:pPr>
      <w:r w:rsidRPr="00B506F6">
        <w:rPr>
          <w:bCs/>
          <w:sz w:val="20"/>
        </w:rPr>
        <w:t>WHEREAS, the Marquette County Treasurer has followed the procedures required by Chapters 74 and 75 of the Wisconsin Statutes in attempting to collect property tax owed on certain real estate located within Marquette County; and that real estate taxes for the year 2020 remain unpaid for certain properties; and</w:t>
      </w:r>
    </w:p>
    <w:p w14:paraId="68CEC583" w14:textId="77777777" w:rsidR="00B506F6" w:rsidRPr="00B506F6" w:rsidRDefault="00B506F6" w:rsidP="00B506F6">
      <w:pPr>
        <w:ind w:firstLine="720"/>
        <w:jc w:val="both"/>
        <w:rPr>
          <w:bCs/>
          <w:sz w:val="20"/>
        </w:rPr>
      </w:pPr>
    </w:p>
    <w:p w14:paraId="5F7C2275" w14:textId="77777777" w:rsidR="00B506F6" w:rsidRPr="00B506F6" w:rsidRDefault="00B506F6" w:rsidP="00B506F6">
      <w:pPr>
        <w:ind w:firstLine="720"/>
        <w:jc w:val="both"/>
        <w:rPr>
          <w:bCs/>
          <w:sz w:val="20"/>
        </w:rPr>
      </w:pPr>
      <w:r w:rsidRPr="00B506F6">
        <w:rPr>
          <w:bCs/>
          <w:sz w:val="20"/>
        </w:rPr>
        <w:t>WHEREAS, your Committee is also informed that all the statutory requirements concerning notification and publication of notices for said properties with unpaid taxes for the year 2020 have been completed; and</w:t>
      </w:r>
    </w:p>
    <w:p w14:paraId="3842C39D" w14:textId="77777777" w:rsidR="00B506F6" w:rsidRPr="00B506F6" w:rsidRDefault="00B506F6" w:rsidP="00B506F6">
      <w:pPr>
        <w:ind w:firstLine="720"/>
        <w:jc w:val="both"/>
        <w:rPr>
          <w:bCs/>
          <w:sz w:val="20"/>
        </w:rPr>
      </w:pPr>
    </w:p>
    <w:p w14:paraId="74572118" w14:textId="77777777" w:rsidR="00B506F6" w:rsidRPr="00B506F6" w:rsidRDefault="00B506F6" w:rsidP="00B506F6">
      <w:pPr>
        <w:ind w:firstLine="720"/>
        <w:jc w:val="both"/>
        <w:rPr>
          <w:bCs/>
          <w:sz w:val="20"/>
        </w:rPr>
      </w:pPr>
      <w:r w:rsidRPr="00B506F6">
        <w:rPr>
          <w:bCs/>
          <w:sz w:val="20"/>
        </w:rPr>
        <w:t>WHEREAS, such resolution is the next necessary step in the equitable enforcement and collection of real estate taxes.</w:t>
      </w:r>
    </w:p>
    <w:p w14:paraId="4D9D855D" w14:textId="77777777" w:rsidR="00B506F6" w:rsidRPr="00B506F6" w:rsidRDefault="00B506F6" w:rsidP="00B506F6">
      <w:pPr>
        <w:ind w:firstLine="720"/>
        <w:jc w:val="both"/>
        <w:rPr>
          <w:bCs/>
          <w:sz w:val="20"/>
        </w:rPr>
      </w:pPr>
    </w:p>
    <w:p w14:paraId="2F120D23" w14:textId="77777777" w:rsidR="00B506F6" w:rsidRPr="00B506F6" w:rsidRDefault="00B506F6" w:rsidP="00B506F6">
      <w:pPr>
        <w:ind w:firstLine="720"/>
        <w:jc w:val="both"/>
        <w:rPr>
          <w:bCs/>
          <w:sz w:val="20"/>
        </w:rPr>
      </w:pPr>
      <w:r w:rsidRPr="00B506F6">
        <w:rPr>
          <w:bCs/>
          <w:sz w:val="20"/>
        </w:rPr>
        <w:t>NOW, THEREFORE, the Marquette County Board of Supervisors hereby orders the issuance of a Tax Deed to Marquette County and its assigns for the parcels of land listed below:</w:t>
      </w:r>
    </w:p>
    <w:p w14:paraId="628ED513" w14:textId="77777777" w:rsidR="00B506F6" w:rsidRPr="00B506F6" w:rsidRDefault="00B506F6" w:rsidP="00B506F6">
      <w:pPr>
        <w:ind w:firstLine="720"/>
        <w:jc w:val="both"/>
        <w:rPr>
          <w:bCs/>
          <w:sz w:val="20"/>
        </w:rPr>
      </w:pPr>
    </w:p>
    <w:p w14:paraId="1C91202F" w14:textId="77777777" w:rsidR="00B506F6" w:rsidRPr="00B506F6" w:rsidRDefault="00B506F6" w:rsidP="00B506F6">
      <w:pPr>
        <w:jc w:val="center"/>
        <w:rPr>
          <w:strike/>
          <w:sz w:val="20"/>
        </w:rPr>
      </w:pPr>
      <w:r w:rsidRPr="00B506F6">
        <w:rPr>
          <w:b/>
          <w:strike/>
          <w:sz w:val="20"/>
        </w:rPr>
        <w:t>TOWN OF NEWTON</w:t>
      </w:r>
    </w:p>
    <w:p w14:paraId="068C5C3B" w14:textId="77777777" w:rsidR="00B506F6" w:rsidRPr="00B506F6" w:rsidRDefault="00B506F6" w:rsidP="00B506F6">
      <w:pPr>
        <w:rPr>
          <w:b/>
          <w:strike/>
          <w:sz w:val="20"/>
          <w:u w:val="single"/>
        </w:rPr>
      </w:pPr>
      <w:r w:rsidRPr="00B506F6">
        <w:rPr>
          <w:b/>
          <w:strike/>
          <w:sz w:val="20"/>
          <w:u w:val="single"/>
        </w:rPr>
        <w:t>Description</w:t>
      </w:r>
    </w:p>
    <w:p w14:paraId="51BAFCE7" w14:textId="77777777" w:rsidR="00B506F6" w:rsidRPr="00B506F6" w:rsidRDefault="00B506F6" w:rsidP="00B506F6">
      <w:pPr>
        <w:rPr>
          <w:bCs/>
          <w:strike/>
          <w:sz w:val="20"/>
        </w:rPr>
      </w:pPr>
      <w:r w:rsidRPr="00B506F6">
        <w:rPr>
          <w:bCs/>
          <w:strike/>
          <w:sz w:val="20"/>
        </w:rPr>
        <w:t xml:space="preserve"> A 33ft strip LY E of CSM 2682 &amp; W of CSM 2447 Also Lot 1 CSM 2682 less W 33ft all being Part of NW-SW, Sec. 25, T17N, R09E (5.00A)  </w:t>
      </w:r>
    </w:p>
    <w:p w14:paraId="0D850FF9" w14:textId="77777777" w:rsidR="00B506F6" w:rsidRPr="00B506F6" w:rsidRDefault="00B506F6" w:rsidP="00B506F6">
      <w:pPr>
        <w:rPr>
          <w:strike/>
          <w:sz w:val="20"/>
        </w:rPr>
      </w:pPr>
      <w:r w:rsidRPr="00B506F6">
        <w:rPr>
          <w:bCs/>
          <w:strike/>
          <w:sz w:val="20"/>
        </w:rPr>
        <w:t>(W4466 Duck Creek Ln) 018-00706-0000</w:t>
      </w:r>
    </w:p>
    <w:p w14:paraId="44C28611" w14:textId="7F32584D" w:rsidR="00B506F6" w:rsidRPr="00B506F6" w:rsidRDefault="00B506F6" w:rsidP="00B506F6">
      <w:pPr>
        <w:rPr>
          <w:strike/>
          <w:sz w:val="20"/>
        </w:rPr>
      </w:pPr>
      <w:r w:rsidRPr="00B506F6">
        <w:rPr>
          <w:strike/>
          <w:sz w:val="20"/>
        </w:rPr>
        <w:t>Appraised Value (based on assessed value)</w:t>
      </w:r>
      <w:r w:rsidR="00A92CA5">
        <w:rPr>
          <w:strike/>
          <w:sz w:val="20"/>
        </w:rPr>
        <w:t xml:space="preserve"> </w:t>
      </w:r>
      <w:r w:rsidRPr="00B506F6">
        <w:rPr>
          <w:strike/>
          <w:sz w:val="20"/>
        </w:rPr>
        <w:t>$78,250.00</w:t>
      </w:r>
    </w:p>
    <w:p w14:paraId="4F32EF71" w14:textId="77777777" w:rsidR="00B506F6" w:rsidRPr="00801777" w:rsidRDefault="00B506F6" w:rsidP="00B506F6">
      <w:pPr>
        <w:rPr>
          <w:strike/>
          <w:szCs w:val="22"/>
        </w:rPr>
      </w:pPr>
    </w:p>
    <w:p w14:paraId="70188F4D" w14:textId="77777777" w:rsidR="00B506F6" w:rsidRPr="00B506F6" w:rsidRDefault="00B506F6" w:rsidP="00B506F6">
      <w:pPr>
        <w:rPr>
          <w:strike/>
          <w:sz w:val="20"/>
        </w:rPr>
      </w:pPr>
      <w:r w:rsidRPr="00B506F6">
        <w:rPr>
          <w:strike/>
          <w:sz w:val="20"/>
        </w:rPr>
        <w:t>Part of SW-SW LY S of Duck Creek Ln Sec.25, T17N, R09E (5.00A)</w:t>
      </w:r>
      <w:r w:rsidRPr="00B506F6">
        <w:rPr>
          <w:strike/>
          <w:sz w:val="20"/>
        </w:rPr>
        <w:tab/>
      </w:r>
    </w:p>
    <w:p w14:paraId="793E6139" w14:textId="77777777" w:rsidR="00B506F6" w:rsidRPr="00B506F6" w:rsidRDefault="00B506F6" w:rsidP="00B506F6">
      <w:pPr>
        <w:rPr>
          <w:strike/>
          <w:sz w:val="20"/>
        </w:rPr>
      </w:pPr>
      <w:r w:rsidRPr="00B506F6">
        <w:rPr>
          <w:strike/>
          <w:sz w:val="20"/>
        </w:rPr>
        <w:lastRenderedPageBreak/>
        <w:t>(Duck Creek Ln) 018-00711-0000</w:t>
      </w:r>
    </w:p>
    <w:p w14:paraId="6924C968" w14:textId="77777777" w:rsidR="00B506F6" w:rsidRPr="00B506F6" w:rsidRDefault="00B506F6" w:rsidP="00B506F6">
      <w:pPr>
        <w:rPr>
          <w:strike/>
          <w:sz w:val="20"/>
        </w:rPr>
      </w:pPr>
      <w:r w:rsidRPr="00B506F6">
        <w:rPr>
          <w:strike/>
          <w:sz w:val="20"/>
        </w:rPr>
        <w:t>Appraised Value (based on assessed value) $32,250.00</w:t>
      </w:r>
    </w:p>
    <w:p w14:paraId="434F84CE" w14:textId="77777777" w:rsidR="00B506F6" w:rsidRPr="00B506F6" w:rsidRDefault="00B506F6" w:rsidP="00B506F6">
      <w:pPr>
        <w:rPr>
          <w:strike/>
          <w:sz w:val="20"/>
        </w:rPr>
      </w:pPr>
    </w:p>
    <w:p w14:paraId="5CA6AD7F" w14:textId="77777777" w:rsidR="00B506F6" w:rsidRPr="00B506F6" w:rsidRDefault="00B506F6" w:rsidP="00B506F6">
      <w:pPr>
        <w:rPr>
          <w:sz w:val="20"/>
        </w:rPr>
      </w:pPr>
    </w:p>
    <w:p w14:paraId="015AD91A" w14:textId="77777777" w:rsidR="00B506F6" w:rsidRPr="00B506F6" w:rsidRDefault="00B506F6" w:rsidP="00B506F6">
      <w:pPr>
        <w:jc w:val="center"/>
        <w:rPr>
          <w:b/>
          <w:sz w:val="20"/>
        </w:rPr>
      </w:pPr>
      <w:r w:rsidRPr="00B506F6">
        <w:rPr>
          <w:b/>
          <w:sz w:val="20"/>
        </w:rPr>
        <w:t>VILLAGE OF OXFORD</w:t>
      </w:r>
    </w:p>
    <w:p w14:paraId="15476682" w14:textId="77777777" w:rsidR="00B506F6" w:rsidRPr="00B506F6" w:rsidRDefault="00B506F6" w:rsidP="00B506F6">
      <w:pPr>
        <w:rPr>
          <w:bCs/>
          <w:sz w:val="20"/>
        </w:rPr>
      </w:pPr>
      <w:r w:rsidRPr="00B506F6">
        <w:rPr>
          <w:b/>
          <w:sz w:val="20"/>
          <w:u w:val="single"/>
        </w:rPr>
        <w:t>Description</w:t>
      </w:r>
    </w:p>
    <w:p w14:paraId="6F343535" w14:textId="77777777" w:rsidR="00B506F6" w:rsidRPr="00B506F6" w:rsidRDefault="00B506F6" w:rsidP="00B506F6">
      <w:pPr>
        <w:rPr>
          <w:sz w:val="20"/>
        </w:rPr>
      </w:pPr>
      <w:r w:rsidRPr="00B506F6">
        <w:rPr>
          <w:sz w:val="20"/>
        </w:rPr>
        <w:t>Blk 31 Original Plat Part Lots 1-2-3-4 &amp; 7 &amp; All Lots 5-6, Sec 17, T15N, R08E (1.30A)</w:t>
      </w:r>
    </w:p>
    <w:p w14:paraId="40EA2F7F" w14:textId="77777777" w:rsidR="00B506F6" w:rsidRPr="00B506F6" w:rsidRDefault="00B506F6" w:rsidP="00B506F6">
      <w:pPr>
        <w:rPr>
          <w:sz w:val="20"/>
        </w:rPr>
      </w:pPr>
      <w:r w:rsidRPr="00B506F6">
        <w:rPr>
          <w:sz w:val="20"/>
        </w:rPr>
        <w:t xml:space="preserve"> (North Franklin Ave.) 165-00183-0000</w:t>
      </w:r>
    </w:p>
    <w:p w14:paraId="732CF952" w14:textId="77777777" w:rsidR="00B506F6" w:rsidRPr="00B506F6" w:rsidRDefault="00B506F6" w:rsidP="00B506F6">
      <w:pPr>
        <w:rPr>
          <w:sz w:val="20"/>
        </w:rPr>
      </w:pPr>
      <w:r w:rsidRPr="00B506F6">
        <w:rPr>
          <w:sz w:val="20"/>
        </w:rPr>
        <w:t>Appraised Value (based on assessed value) $36,900.00</w:t>
      </w:r>
    </w:p>
    <w:p w14:paraId="197774D3" w14:textId="77777777" w:rsidR="00B506F6" w:rsidRPr="00B506F6" w:rsidRDefault="00B506F6" w:rsidP="00B506F6">
      <w:pPr>
        <w:rPr>
          <w:sz w:val="20"/>
        </w:rPr>
      </w:pPr>
    </w:p>
    <w:p w14:paraId="16C9803F" w14:textId="77777777" w:rsidR="00B506F6" w:rsidRPr="00B506F6" w:rsidRDefault="00B506F6" w:rsidP="00B506F6">
      <w:pPr>
        <w:rPr>
          <w:sz w:val="20"/>
        </w:rPr>
      </w:pPr>
      <w:r w:rsidRPr="00B506F6">
        <w:rPr>
          <w:sz w:val="20"/>
        </w:rPr>
        <w:t xml:space="preserve">Blk 32 Original Plat Part of Lots 5 &amp; .25 A Parcel </w:t>
      </w:r>
      <w:proofErr w:type="spellStart"/>
      <w:r w:rsidRPr="00B506F6">
        <w:rPr>
          <w:sz w:val="20"/>
        </w:rPr>
        <w:t>ly</w:t>
      </w:r>
      <w:proofErr w:type="spellEnd"/>
      <w:r w:rsidRPr="00B506F6">
        <w:rPr>
          <w:sz w:val="20"/>
        </w:rPr>
        <w:t xml:space="preserve"> W Thereof, Sec 17, T15N, R08E  </w:t>
      </w:r>
    </w:p>
    <w:p w14:paraId="4B49B033" w14:textId="02CE2F2D" w:rsidR="00B506F6" w:rsidRPr="00B506F6" w:rsidRDefault="00B506F6" w:rsidP="00B506F6">
      <w:pPr>
        <w:rPr>
          <w:sz w:val="20"/>
        </w:rPr>
      </w:pPr>
      <w:r w:rsidRPr="00B506F6">
        <w:rPr>
          <w:sz w:val="20"/>
        </w:rPr>
        <w:t>(North Franklin Ave.)</w:t>
      </w:r>
      <w:r w:rsidR="007F090E">
        <w:rPr>
          <w:sz w:val="20"/>
        </w:rPr>
        <w:t xml:space="preserve"> </w:t>
      </w:r>
      <w:r w:rsidRPr="00B506F6">
        <w:rPr>
          <w:sz w:val="20"/>
        </w:rPr>
        <w:t>165-00184-0000</w:t>
      </w:r>
    </w:p>
    <w:p w14:paraId="64F98106" w14:textId="77777777" w:rsidR="00B506F6" w:rsidRPr="00B506F6" w:rsidRDefault="00B506F6" w:rsidP="00B506F6">
      <w:pPr>
        <w:rPr>
          <w:sz w:val="20"/>
        </w:rPr>
      </w:pPr>
      <w:r w:rsidRPr="00B506F6">
        <w:rPr>
          <w:sz w:val="20"/>
        </w:rPr>
        <w:t>Appraised Value (based on assessed value) $3,000.00</w:t>
      </w:r>
    </w:p>
    <w:p w14:paraId="1C6E4613" w14:textId="77777777" w:rsidR="00D2287E" w:rsidRDefault="00D2287E" w:rsidP="00D51351">
      <w:pPr>
        <w:jc w:val="center"/>
        <w:rPr>
          <w:rFonts w:cs="Arial"/>
          <w:color w:val="181818"/>
          <w:spacing w:val="3"/>
          <w:sz w:val="20"/>
        </w:rPr>
      </w:pPr>
    </w:p>
    <w:p w14:paraId="3C527968" w14:textId="77777777" w:rsidR="007F090E" w:rsidRPr="007F090E" w:rsidRDefault="007F090E" w:rsidP="007F090E">
      <w:pPr>
        <w:rPr>
          <w:bCs/>
          <w:strike/>
          <w:sz w:val="20"/>
        </w:rPr>
      </w:pPr>
      <w:r w:rsidRPr="007F090E">
        <w:rPr>
          <w:bCs/>
          <w:strike/>
          <w:sz w:val="20"/>
        </w:rPr>
        <w:t>Blk 23 Original Plat Lots 11, 12 &amp; 13, Sec17, T15N, R08E (0.20A)</w:t>
      </w:r>
    </w:p>
    <w:p w14:paraId="430867D8" w14:textId="50989B55" w:rsidR="007F090E" w:rsidRPr="007F090E" w:rsidRDefault="007F090E" w:rsidP="007F090E">
      <w:pPr>
        <w:rPr>
          <w:bCs/>
          <w:strike/>
          <w:sz w:val="20"/>
        </w:rPr>
      </w:pPr>
      <w:r w:rsidRPr="007F090E">
        <w:rPr>
          <w:bCs/>
          <w:strike/>
          <w:sz w:val="20"/>
        </w:rPr>
        <w:t>(223 S Franklin Ave.)</w:t>
      </w:r>
      <w:r>
        <w:rPr>
          <w:bCs/>
          <w:strike/>
          <w:sz w:val="20"/>
        </w:rPr>
        <w:t xml:space="preserve"> </w:t>
      </w:r>
      <w:r w:rsidRPr="007F090E">
        <w:rPr>
          <w:bCs/>
          <w:strike/>
          <w:sz w:val="20"/>
        </w:rPr>
        <w:t>165-00128-0000</w:t>
      </w:r>
    </w:p>
    <w:p w14:paraId="348493E0" w14:textId="7F4BB841" w:rsidR="007F090E" w:rsidRPr="007F090E" w:rsidRDefault="007F090E" w:rsidP="007F090E">
      <w:pPr>
        <w:rPr>
          <w:bCs/>
          <w:strike/>
          <w:sz w:val="20"/>
        </w:rPr>
      </w:pPr>
      <w:r w:rsidRPr="007F090E">
        <w:rPr>
          <w:bCs/>
          <w:strike/>
          <w:sz w:val="20"/>
        </w:rPr>
        <w:t>Appraised Value (based on assessed value)</w:t>
      </w:r>
      <w:r>
        <w:rPr>
          <w:bCs/>
          <w:strike/>
          <w:sz w:val="20"/>
        </w:rPr>
        <w:t xml:space="preserve"> </w:t>
      </w:r>
      <w:r w:rsidRPr="007F090E">
        <w:rPr>
          <w:bCs/>
          <w:strike/>
          <w:sz w:val="20"/>
        </w:rPr>
        <w:t>$138,300.00</w:t>
      </w:r>
    </w:p>
    <w:p w14:paraId="394FB8EC" w14:textId="77777777" w:rsidR="00D2287E" w:rsidRDefault="00D2287E" w:rsidP="007F090E">
      <w:pPr>
        <w:rPr>
          <w:rFonts w:cs="Arial"/>
          <w:color w:val="181818"/>
          <w:spacing w:val="3"/>
          <w:sz w:val="20"/>
        </w:rPr>
      </w:pPr>
    </w:p>
    <w:p w14:paraId="7C5C24A9" w14:textId="77777777" w:rsidR="005E55A6" w:rsidRDefault="005E55A6" w:rsidP="00D51351">
      <w:pPr>
        <w:jc w:val="center"/>
        <w:rPr>
          <w:rFonts w:cs="Arial"/>
          <w:color w:val="181818"/>
          <w:spacing w:val="3"/>
          <w:sz w:val="20"/>
        </w:rPr>
      </w:pPr>
    </w:p>
    <w:p w14:paraId="332F2D1F" w14:textId="16A790AC" w:rsidR="000C23DC" w:rsidRPr="003C2CA6" w:rsidRDefault="000C23DC" w:rsidP="003C2CA6">
      <w:pPr>
        <w:ind w:left="720"/>
        <w:jc w:val="center"/>
        <w:rPr>
          <w:rFonts w:ascii="Times New Roman" w:hAnsi="Times New Roman"/>
          <w:szCs w:val="22"/>
        </w:rPr>
      </w:pPr>
      <w:bookmarkStart w:id="1" w:name="_Hlk189833588"/>
      <w:bookmarkStart w:id="2" w:name="_Hlk189833576"/>
      <w:bookmarkStart w:id="3" w:name="_Hlk189833512"/>
      <w:bookmarkStart w:id="4" w:name="_Hlk189833781"/>
      <w:r w:rsidRPr="004C778A">
        <w:rPr>
          <w:rFonts w:cs="Arial"/>
          <w:b/>
          <w:bCs/>
          <w:sz w:val="20"/>
        </w:rPr>
        <w:t xml:space="preserve">Resolution No. </w:t>
      </w:r>
      <w:r w:rsidR="00C21BF0">
        <w:rPr>
          <w:rFonts w:cs="Arial"/>
          <w:b/>
          <w:bCs/>
          <w:sz w:val="20"/>
        </w:rPr>
        <w:t>2</w:t>
      </w:r>
      <w:r w:rsidR="005E55A6" w:rsidRPr="004C778A">
        <w:rPr>
          <w:rFonts w:cs="Arial"/>
          <w:b/>
          <w:bCs/>
          <w:sz w:val="20"/>
        </w:rPr>
        <w:t>7</w:t>
      </w:r>
      <w:r w:rsidRPr="004C778A">
        <w:rPr>
          <w:rFonts w:cs="Arial"/>
          <w:b/>
          <w:bCs/>
          <w:sz w:val="20"/>
        </w:rPr>
        <w:t xml:space="preserve">-2025 </w:t>
      </w:r>
      <w:r w:rsidR="003C2CA6" w:rsidRPr="003C2CA6">
        <w:rPr>
          <w:b/>
          <w:sz w:val="20"/>
        </w:rPr>
        <w:t>AMENDMENT TO CHAPTER 99- FEES- OF THE MARQUETTE COUNTY ORDINANCES</w:t>
      </w:r>
    </w:p>
    <w:p w14:paraId="33E2DB2D" w14:textId="5D67D48A" w:rsidR="000C23DC" w:rsidRDefault="000C23DC" w:rsidP="000C23DC">
      <w:pPr>
        <w:suppressAutoHyphens/>
        <w:jc w:val="center"/>
        <w:rPr>
          <w:rFonts w:cs="Arial"/>
          <w:sz w:val="20"/>
        </w:rPr>
      </w:pPr>
      <w:r w:rsidRPr="0074040A">
        <w:rPr>
          <w:rFonts w:cs="Arial"/>
          <w:sz w:val="20"/>
        </w:rPr>
        <w:t xml:space="preserve">(Introduced by </w:t>
      </w:r>
      <w:r w:rsidR="00192584">
        <w:rPr>
          <w:rFonts w:cs="Arial"/>
          <w:sz w:val="20"/>
        </w:rPr>
        <w:t>Dave Benson</w:t>
      </w:r>
      <w:r>
        <w:rPr>
          <w:rFonts w:cs="Arial"/>
          <w:sz w:val="20"/>
        </w:rPr>
        <w:t xml:space="preserve"> AND </w:t>
      </w:r>
      <w:r w:rsidR="00192584">
        <w:rPr>
          <w:rFonts w:cs="Arial"/>
          <w:sz w:val="20"/>
        </w:rPr>
        <w:t>John Bennett</w:t>
      </w:r>
      <w:r w:rsidRPr="0074040A">
        <w:rPr>
          <w:rFonts w:cs="Arial"/>
          <w:sz w:val="20"/>
        </w:rPr>
        <w:t>)</w:t>
      </w:r>
    </w:p>
    <w:p w14:paraId="20FF09D1" w14:textId="60E30E29" w:rsidR="000C23DC" w:rsidRDefault="000C23DC" w:rsidP="000C23DC">
      <w:pPr>
        <w:jc w:val="center"/>
        <w:rPr>
          <w:rFonts w:cs="Arial"/>
          <w:color w:val="181818"/>
          <w:spacing w:val="3"/>
          <w:sz w:val="20"/>
        </w:rPr>
      </w:pPr>
      <w:r w:rsidRPr="001121B9">
        <w:rPr>
          <w:rFonts w:cs="Arial"/>
          <w:color w:val="181818"/>
          <w:sz w:val="20"/>
        </w:rPr>
        <w:t>Upon</w:t>
      </w:r>
      <w:r w:rsidR="00320403">
        <w:rPr>
          <w:rFonts w:cs="Arial"/>
          <w:color w:val="181818"/>
          <w:spacing w:val="33"/>
          <w:sz w:val="20"/>
        </w:rPr>
        <w:t xml:space="preserve"> </w:t>
      </w:r>
      <w:r w:rsidR="00320403">
        <w:rPr>
          <w:rFonts w:cs="Arial"/>
          <w:color w:val="181818"/>
          <w:sz w:val="20"/>
        </w:rPr>
        <w:t>roll call</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sidR="00192584">
        <w:rPr>
          <w:rFonts w:cs="Arial"/>
          <w:color w:val="181818"/>
          <w:sz w:val="20"/>
        </w:rPr>
        <w:t>27</w:t>
      </w:r>
      <w:r>
        <w:rPr>
          <w:rFonts w:cs="Arial"/>
          <w:color w:val="181818"/>
          <w:sz w:val="20"/>
        </w:rPr>
        <w:t>-</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DE0013">
        <w:rPr>
          <w:rFonts w:cs="Arial"/>
          <w:color w:val="181818"/>
          <w:sz w:val="20"/>
        </w:rPr>
        <w:t>Ayes 1</w:t>
      </w:r>
      <w:r w:rsidR="00C96794">
        <w:rPr>
          <w:rFonts w:cs="Arial"/>
          <w:color w:val="181818"/>
          <w:sz w:val="20"/>
        </w:rPr>
        <w:t>5</w:t>
      </w:r>
      <w:r w:rsidRPr="00DE0013">
        <w:rPr>
          <w:rFonts w:cs="Arial"/>
          <w:color w:val="414141"/>
          <w:sz w:val="20"/>
        </w:rPr>
        <w:t>;</w:t>
      </w:r>
      <w:r w:rsidRPr="00DE0013">
        <w:rPr>
          <w:rFonts w:cs="Arial"/>
          <w:color w:val="414141"/>
          <w:spacing w:val="34"/>
          <w:sz w:val="20"/>
        </w:rPr>
        <w:t xml:space="preserve"> </w:t>
      </w:r>
      <w:r w:rsidRPr="00DE0013">
        <w:rPr>
          <w:rFonts w:cs="Arial"/>
          <w:color w:val="181818"/>
          <w:sz w:val="20"/>
        </w:rPr>
        <w:t>Noes</w:t>
      </w:r>
      <w:r w:rsidRPr="00DE0013">
        <w:rPr>
          <w:rFonts w:cs="Arial"/>
          <w:color w:val="181818"/>
          <w:spacing w:val="23"/>
          <w:sz w:val="20"/>
        </w:rPr>
        <w:t xml:space="preserve"> </w:t>
      </w:r>
      <w:r w:rsidR="00C96794">
        <w:rPr>
          <w:rFonts w:cs="Arial"/>
          <w:color w:val="181818"/>
          <w:w w:val="85"/>
          <w:sz w:val="20"/>
        </w:rPr>
        <w:t>0</w:t>
      </w:r>
      <w:r w:rsidRPr="00DE0013">
        <w:rPr>
          <w:rFonts w:cs="Arial"/>
          <w:color w:val="414141"/>
          <w:w w:val="85"/>
          <w:sz w:val="20"/>
        </w:rPr>
        <w:t>;</w:t>
      </w:r>
      <w:r w:rsidRPr="00DE0013">
        <w:rPr>
          <w:rFonts w:cs="Arial"/>
          <w:color w:val="414141"/>
          <w:spacing w:val="39"/>
          <w:w w:val="85"/>
          <w:sz w:val="20"/>
        </w:rPr>
        <w:t xml:space="preserve"> </w:t>
      </w:r>
      <w:r w:rsidRPr="00DE0013">
        <w:rPr>
          <w:rFonts w:cs="Arial"/>
          <w:color w:val="181818"/>
          <w:sz w:val="20"/>
        </w:rPr>
        <w:t>Absent</w:t>
      </w:r>
      <w:r w:rsidRPr="00DE0013">
        <w:rPr>
          <w:rFonts w:cs="Arial"/>
          <w:color w:val="181818"/>
          <w:spacing w:val="1"/>
          <w:sz w:val="20"/>
        </w:rPr>
        <w:t xml:space="preserve"> </w:t>
      </w:r>
      <w:r w:rsidR="00C96794">
        <w:rPr>
          <w:rFonts w:cs="Arial"/>
          <w:color w:val="181818"/>
          <w:spacing w:val="3"/>
          <w:sz w:val="20"/>
        </w:rPr>
        <w:t>2</w:t>
      </w:r>
    </w:p>
    <w:bookmarkEnd w:id="1"/>
    <w:bookmarkEnd w:id="2"/>
    <w:bookmarkEnd w:id="3"/>
    <w:bookmarkEnd w:id="4"/>
    <w:p w14:paraId="7C6426FC" w14:textId="77777777" w:rsidR="007E4260" w:rsidRDefault="007E4260" w:rsidP="00C74941">
      <w:pPr>
        <w:ind w:firstLine="720"/>
        <w:rPr>
          <w:rFonts w:cs="Arial"/>
          <w:color w:val="000000"/>
          <w:sz w:val="20"/>
        </w:rPr>
      </w:pPr>
    </w:p>
    <w:p w14:paraId="2B3F63AC" w14:textId="77777777" w:rsidR="000C7948" w:rsidRPr="000C7948" w:rsidRDefault="000C7948" w:rsidP="000C7948">
      <w:pPr>
        <w:ind w:firstLine="720"/>
        <w:rPr>
          <w:sz w:val="20"/>
        </w:rPr>
      </w:pPr>
      <w:r w:rsidRPr="000C7948">
        <w:rPr>
          <w:sz w:val="20"/>
        </w:rPr>
        <w:t>WHEREAS, the Marquette County Board of Supervisors adopted Resolution 30-2022 for the purpose of establishing Chapter 99, a new central location for county regulated fees, and</w:t>
      </w:r>
    </w:p>
    <w:p w14:paraId="39DF81E5" w14:textId="77777777" w:rsidR="000C7948" w:rsidRPr="000C7948" w:rsidRDefault="000C7948" w:rsidP="000C7948">
      <w:pPr>
        <w:ind w:firstLine="720"/>
        <w:rPr>
          <w:sz w:val="20"/>
        </w:rPr>
      </w:pPr>
    </w:p>
    <w:p w14:paraId="4E8701D0" w14:textId="77777777" w:rsidR="000C7948" w:rsidRPr="000C7948" w:rsidRDefault="000C7948" w:rsidP="000C7948">
      <w:pPr>
        <w:ind w:firstLine="720"/>
        <w:rPr>
          <w:sz w:val="20"/>
        </w:rPr>
      </w:pPr>
      <w:r w:rsidRPr="000C7948">
        <w:rPr>
          <w:sz w:val="20"/>
        </w:rPr>
        <w:t>WHEREAS, the Marquette County Board of Supervisors adopted Resolution 57-2022, adopting Exhibit A setting forth the new Marquette County Fee Schedule and rescinding all previously adopted fee schedules, and</w:t>
      </w:r>
    </w:p>
    <w:p w14:paraId="2C5D5750" w14:textId="77777777" w:rsidR="000C7948" w:rsidRPr="000C7948" w:rsidRDefault="000C7948" w:rsidP="000C7948">
      <w:pPr>
        <w:ind w:firstLine="720"/>
        <w:rPr>
          <w:b/>
          <w:sz w:val="20"/>
        </w:rPr>
      </w:pPr>
    </w:p>
    <w:p w14:paraId="13EB6E3C" w14:textId="77777777" w:rsidR="000C7948" w:rsidRPr="000C7948" w:rsidRDefault="000C7948" w:rsidP="000C7948">
      <w:pPr>
        <w:ind w:firstLine="720"/>
        <w:rPr>
          <w:bCs/>
          <w:sz w:val="20"/>
        </w:rPr>
      </w:pPr>
      <w:r w:rsidRPr="000C7948">
        <w:rPr>
          <w:bCs/>
          <w:sz w:val="20"/>
        </w:rPr>
        <w:t>WHEREAS, the Planning &amp; Zoning Department has identified sanitary fees currently do not include plan review fees for permit applications requiring in-ground conventional or holding tank septic systems, and</w:t>
      </w:r>
    </w:p>
    <w:p w14:paraId="49F0A2ED" w14:textId="77777777" w:rsidR="000C7948" w:rsidRPr="000C7948" w:rsidRDefault="000C7948" w:rsidP="000C7948">
      <w:pPr>
        <w:ind w:firstLine="720"/>
        <w:rPr>
          <w:bCs/>
          <w:sz w:val="20"/>
        </w:rPr>
      </w:pPr>
    </w:p>
    <w:p w14:paraId="2FA7419B" w14:textId="77777777" w:rsidR="000C7948" w:rsidRPr="000C7948" w:rsidRDefault="000C7948" w:rsidP="000C7948">
      <w:pPr>
        <w:ind w:firstLine="720"/>
        <w:rPr>
          <w:bCs/>
          <w:sz w:val="20"/>
        </w:rPr>
      </w:pPr>
      <w:r w:rsidRPr="000C7948">
        <w:rPr>
          <w:bCs/>
          <w:sz w:val="20"/>
        </w:rPr>
        <w:t>WHEREAS, Marquette County has designated agent status for these systems, which requires staff hours to review plans and issue the permits, and</w:t>
      </w:r>
    </w:p>
    <w:p w14:paraId="3E8C932D" w14:textId="77777777" w:rsidR="000C7948" w:rsidRPr="000C7948" w:rsidRDefault="000C7948" w:rsidP="000C7948">
      <w:pPr>
        <w:ind w:firstLine="720"/>
        <w:rPr>
          <w:bCs/>
          <w:sz w:val="20"/>
        </w:rPr>
      </w:pPr>
    </w:p>
    <w:p w14:paraId="31F70435" w14:textId="77777777" w:rsidR="000C7948" w:rsidRPr="000C7948" w:rsidRDefault="000C7948" w:rsidP="000C7948">
      <w:pPr>
        <w:ind w:firstLine="720"/>
        <w:rPr>
          <w:bCs/>
          <w:sz w:val="20"/>
        </w:rPr>
      </w:pPr>
      <w:r w:rsidRPr="000C7948">
        <w:rPr>
          <w:bCs/>
          <w:sz w:val="20"/>
        </w:rPr>
        <w:t xml:space="preserve">WHEREAS, surrounding counties charge for plan review, with the state’s minimum review fee being $450, and </w:t>
      </w:r>
    </w:p>
    <w:p w14:paraId="6C693D71" w14:textId="77777777" w:rsidR="000C7948" w:rsidRPr="000C7948" w:rsidRDefault="000C7948" w:rsidP="000C7948">
      <w:pPr>
        <w:ind w:firstLine="720"/>
        <w:rPr>
          <w:bCs/>
          <w:sz w:val="20"/>
        </w:rPr>
      </w:pPr>
    </w:p>
    <w:p w14:paraId="1C67103D" w14:textId="77777777" w:rsidR="000C7948" w:rsidRPr="000C7948" w:rsidRDefault="000C7948" w:rsidP="000C7948">
      <w:pPr>
        <w:ind w:firstLine="720"/>
        <w:rPr>
          <w:bCs/>
          <w:sz w:val="20"/>
        </w:rPr>
      </w:pPr>
      <w:r w:rsidRPr="000C7948">
        <w:rPr>
          <w:bCs/>
          <w:sz w:val="20"/>
        </w:rPr>
        <w:t xml:space="preserve">WHEREAS, additional research on surrounding counties and local municipalities showed that many impose a 10% administrative fee on the Uniform Dwelling Code fees, which are currently contracted through General Engineering Company, and </w:t>
      </w:r>
    </w:p>
    <w:p w14:paraId="38E6B520" w14:textId="77777777" w:rsidR="000C7948" w:rsidRPr="000C7948" w:rsidRDefault="000C7948" w:rsidP="000C7948">
      <w:pPr>
        <w:ind w:firstLine="720"/>
        <w:rPr>
          <w:bCs/>
          <w:sz w:val="20"/>
        </w:rPr>
      </w:pPr>
    </w:p>
    <w:p w14:paraId="05BF529D" w14:textId="77777777" w:rsidR="000C7948" w:rsidRPr="000C7948" w:rsidRDefault="000C7948" w:rsidP="000C7948">
      <w:pPr>
        <w:ind w:firstLine="720"/>
        <w:rPr>
          <w:sz w:val="20"/>
        </w:rPr>
      </w:pPr>
      <w:r w:rsidRPr="000C7948">
        <w:rPr>
          <w:sz w:val="20"/>
        </w:rPr>
        <w:t>WHEREAS, the Planning &amp; Zoning Committee and Executive &amp; Finance Committee have recommended to the County Board of Supervisors that upon review the Planning &amp; Zoning Department Fees be updated, and</w:t>
      </w:r>
    </w:p>
    <w:p w14:paraId="17D0F72D" w14:textId="77777777" w:rsidR="000C7948" w:rsidRPr="000C7948" w:rsidRDefault="000C7948" w:rsidP="000C7948">
      <w:pPr>
        <w:rPr>
          <w:bCs/>
          <w:sz w:val="20"/>
        </w:rPr>
      </w:pPr>
    </w:p>
    <w:p w14:paraId="46A73E48" w14:textId="77777777" w:rsidR="000C7948" w:rsidRPr="000C7948" w:rsidRDefault="000C7948" w:rsidP="000C7948">
      <w:pPr>
        <w:ind w:firstLine="720"/>
        <w:rPr>
          <w:bCs/>
          <w:sz w:val="20"/>
        </w:rPr>
      </w:pPr>
      <w:r w:rsidRPr="000C7948">
        <w:rPr>
          <w:bCs/>
          <w:sz w:val="20"/>
        </w:rPr>
        <w:t>NOW THEREFORE BE IT RESOLVED, the adopted changes are to go into effect July 1</w:t>
      </w:r>
      <w:r w:rsidRPr="000C7948">
        <w:rPr>
          <w:bCs/>
          <w:sz w:val="20"/>
          <w:vertAlign w:val="superscript"/>
        </w:rPr>
        <w:t>st</w:t>
      </w:r>
      <w:r w:rsidRPr="000C7948">
        <w:rPr>
          <w:bCs/>
          <w:sz w:val="20"/>
        </w:rPr>
        <w:t>, 2025, and for Chapter 99 to be updated with the following:</w:t>
      </w:r>
    </w:p>
    <w:p w14:paraId="190D2E32" w14:textId="77777777" w:rsidR="000C7948" w:rsidRPr="000C7948" w:rsidRDefault="000C7948" w:rsidP="000C7948">
      <w:pPr>
        <w:ind w:firstLine="720"/>
        <w:rPr>
          <w:bCs/>
          <w:sz w:val="20"/>
        </w:rPr>
      </w:pPr>
    </w:p>
    <w:p w14:paraId="29B1E611" w14:textId="77777777" w:rsidR="000C7948" w:rsidRPr="000C7948" w:rsidRDefault="000C7948" w:rsidP="000C7948">
      <w:pPr>
        <w:ind w:firstLine="720"/>
        <w:rPr>
          <w:bCs/>
          <w:sz w:val="20"/>
        </w:rPr>
      </w:pPr>
      <w:r w:rsidRPr="000C7948">
        <w:rPr>
          <w:bCs/>
          <w:sz w:val="20"/>
        </w:rPr>
        <w:t>Sanitary Fees: Holding Tank $450</w:t>
      </w:r>
    </w:p>
    <w:p w14:paraId="28D3F2F8" w14:textId="77777777" w:rsidR="000C7948" w:rsidRPr="000C7948" w:rsidRDefault="000C7948" w:rsidP="000C7948">
      <w:pPr>
        <w:ind w:firstLine="720"/>
        <w:rPr>
          <w:bCs/>
          <w:sz w:val="20"/>
        </w:rPr>
      </w:pPr>
    </w:p>
    <w:p w14:paraId="661CD0EF" w14:textId="77777777" w:rsidR="000C7948" w:rsidRPr="000C7948" w:rsidRDefault="000C7948" w:rsidP="000C7948">
      <w:pPr>
        <w:ind w:firstLine="720"/>
        <w:rPr>
          <w:bCs/>
          <w:sz w:val="20"/>
        </w:rPr>
      </w:pPr>
      <w:r w:rsidRPr="000C7948">
        <w:rPr>
          <w:bCs/>
          <w:sz w:val="20"/>
        </w:rPr>
        <w:t xml:space="preserve">Additions: </w:t>
      </w:r>
    </w:p>
    <w:p w14:paraId="7A884D8B" w14:textId="77777777" w:rsidR="000C7948" w:rsidRPr="000C7948" w:rsidRDefault="000C7948" w:rsidP="000C7948">
      <w:pPr>
        <w:ind w:firstLine="720"/>
        <w:rPr>
          <w:bCs/>
          <w:sz w:val="20"/>
          <w:u w:val="single"/>
        </w:rPr>
      </w:pPr>
      <w:r w:rsidRPr="000C7948">
        <w:rPr>
          <w:bCs/>
          <w:sz w:val="20"/>
          <w:u w:val="single"/>
        </w:rPr>
        <w:t>Sanitary Plan Review Fees:</w:t>
      </w:r>
    </w:p>
    <w:p w14:paraId="5A13BCD7" w14:textId="77777777" w:rsidR="000C7948" w:rsidRPr="000C7948" w:rsidRDefault="000C7948" w:rsidP="000C7948">
      <w:pPr>
        <w:ind w:firstLine="720"/>
        <w:rPr>
          <w:bCs/>
          <w:sz w:val="20"/>
        </w:rPr>
      </w:pPr>
      <w:r w:rsidRPr="000C7948">
        <w:rPr>
          <w:bCs/>
          <w:sz w:val="20"/>
        </w:rPr>
        <w:t>In-Ground Conventional- $125.00</w:t>
      </w:r>
    </w:p>
    <w:p w14:paraId="42405AF3" w14:textId="77777777" w:rsidR="000C7948" w:rsidRPr="000C7948" w:rsidRDefault="000C7948" w:rsidP="000C7948">
      <w:pPr>
        <w:ind w:firstLine="720"/>
        <w:rPr>
          <w:bCs/>
          <w:sz w:val="20"/>
        </w:rPr>
      </w:pPr>
      <w:r w:rsidRPr="000C7948">
        <w:rPr>
          <w:bCs/>
          <w:sz w:val="20"/>
        </w:rPr>
        <w:t>Holding Tank- $50.00</w:t>
      </w:r>
    </w:p>
    <w:p w14:paraId="39EDE3C2" w14:textId="77777777" w:rsidR="000C7948" w:rsidRPr="000C7948" w:rsidRDefault="000C7948" w:rsidP="000C7948">
      <w:pPr>
        <w:ind w:firstLine="720"/>
        <w:rPr>
          <w:bCs/>
          <w:sz w:val="20"/>
        </w:rPr>
      </w:pPr>
    </w:p>
    <w:p w14:paraId="76476E41" w14:textId="77777777" w:rsidR="000C7948" w:rsidRPr="000C7948" w:rsidRDefault="000C7948" w:rsidP="000C7948">
      <w:pPr>
        <w:ind w:firstLine="720"/>
        <w:rPr>
          <w:bCs/>
          <w:sz w:val="20"/>
          <w:u w:val="single"/>
        </w:rPr>
      </w:pPr>
      <w:r w:rsidRPr="000C7948">
        <w:rPr>
          <w:bCs/>
          <w:sz w:val="20"/>
          <w:u w:val="single"/>
        </w:rPr>
        <w:t>Uniform Dwelling Code:</w:t>
      </w:r>
    </w:p>
    <w:p w14:paraId="2D5D9938" w14:textId="77777777" w:rsidR="000C7948" w:rsidRDefault="000C7948" w:rsidP="000C7948">
      <w:pPr>
        <w:ind w:firstLine="720"/>
        <w:rPr>
          <w:bCs/>
          <w:szCs w:val="22"/>
        </w:rPr>
      </w:pPr>
      <w:r w:rsidRPr="000C7948">
        <w:rPr>
          <w:bCs/>
          <w:sz w:val="20"/>
        </w:rPr>
        <w:t>Administrative Fee- $10% per permit fee total</w:t>
      </w:r>
      <w:r>
        <w:rPr>
          <w:bCs/>
          <w:szCs w:val="22"/>
        </w:rPr>
        <w:t xml:space="preserve"> </w:t>
      </w:r>
    </w:p>
    <w:p w14:paraId="31D0403D" w14:textId="77777777" w:rsidR="00C250A5" w:rsidRDefault="00C250A5" w:rsidP="00C74941">
      <w:pPr>
        <w:ind w:firstLine="720"/>
        <w:rPr>
          <w:rFonts w:cs="Arial"/>
          <w:color w:val="000000"/>
          <w:sz w:val="20"/>
        </w:rPr>
      </w:pPr>
    </w:p>
    <w:p w14:paraId="29F2AEF8" w14:textId="16FE59FB" w:rsidR="007E4260" w:rsidRPr="002262B1" w:rsidRDefault="007E4260" w:rsidP="002262B1">
      <w:pPr>
        <w:ind w:left="720"/>
        <w:jc w:val="center"/>
        <w:rPr>
          <w:rFonts w:ascii="Times New Roman" w:hAnsi="Times New Roman"/>
          <w:szCs w:val="22"/>
        </w:rPr>
      </w:pPr>
      <w:r w:rsidRPr="004B7C0F">
        <w:rPr>
          <w:rFonts w:cs="Arial"/>
          <w:b/>
          <w:bCs/>
          <w:sz w:val="20"/>
        </w:rPr>
        <w:t xml:space="preserve">Resolution No. </w:t>
      </w:r>
      <w:r w:rsidR="00025651">
        <w:rPr>
          <w:rFonts w:cs="Arial"/>
          <w:b/>
          <w:bCs/>
          <w:sz w:val="20"/>
        </w:rPr>
        <w:t>2</w:t>
      </w:r>
      <w:r w:rsidR="00CC38B0" w:rsidRPr="004B7C0F">
        <w:rPr>
          <w:rFonts w:cs="Arial"/>
          <w:b/>
          <w:bCs/>
          <w:sz w:val="20"/>
        </w:rPr>
        <w:t>8</w:t>
      </w:r>
      <w:r w:rsidRPr="004B7C0F">
        <w:rPr>
          <w:rFonts w:cs="Arial"/>
          <w:b/>
          <w:bCs/>
          <w:sz w:val="20"/>
        </w:rPr>
        <w:t xml:space="preserve">-2025 </w:t>
      </w:r>
      <w:r w:rsidR="002262B1" w:rsidRPr="002262B1">
        <w:rPr>
          <w:b/>
          <w:sz w:val="20"/>
        </w:rPr>
        <w:t>RESOLUTION TO APPROVE FULL-TIME PLANNING &amp; ZONING ADMINISTRATIVE ASSISTANT POSITION</w:t>
      </w:r>
    </w:p>
    <w:p w14:paraId="5E2F3C08" w14:textId="392F1F56" w:rsidR="007E4260" w:rsidRDefault="007E4260" w:rsidP="007E4260">
      <w:pPr>
        <w:suppressAutoHyphens/>
        <w:jc w:val="center"/>
        <w:rPr>
          <w:rFonts w:cs="Arial"/>
          <w:sz w:val="20"/>
        </w:rPr>
      </w:pPr>
      <w:r w:rsidRPr="0074040A">
        <w:rPr>
          <w:rFonts w:cs="Arial"/>
          <w:sz w:val="20"/>
        </w:rPr>
        <w:t xml:space="preserve">(Introduced by </w:t>
      </w:r>
      <w:r w:rsidR="002262B1">
        <w:rPr>
          <w:rFonts w:cs="Arial"/>
          <w:sz w:val="20"/>
        </w:rPr>
        <w:t>Dave Benson</w:t>
      </w:r>
      <w:r>
        <w:rPr>
          <w:rFonts w:cs="Arial"/>
          <w:sz w:val="20"/>
        </w:rPr>
        <w:t xml:space="preserve"> AND </w:t>
      </w:r>
      <w:r w:rsidR="002262B1">
        <w:rPr>
          <w:rFonts w:cs="Arial"/>
          <w:sz w:val="20"/>
        </w:rPr>
        <w:t>John Bennett</w:t>
      </w:r>
      <w:r w:rsidRPr="0074040A">
        <w:rPr>
          <w:rFonts w:cs="Arial"/>
          <w:sz w:val="20"/>
        </w:rPr>
        <w:t>)</w:t>
      </w:r>
    </w:p>
    <w:p w14:paraId="551EDF60" w14:textId="3B8DF4B7" w:rsidR="007E4260" w:rsidRDefault="007E4260" w:rsidP="007E4260">
      <w:pPr>
        <w:jc w:val="center"/>
        <w:rPr>
          <w:rFonts w:cs="Arial"/>
          <w:color w:val="181818"/>
          <w:spacing w:val="3"/>
          <w:sz w:val="20"/>
        </w:rPr>
      </w:pPr>
      <w:r w:rsidRPr="001121B9">
        <w:rPr>
          <w:rFonts w:cs="Arial"/>
          <w:color w:val="181818"/>
          <w:sz w:val="20"/>
        </w:rPr>
        <w:t>Upon</w:t>
      </w:r>
      <w:r w:rsidRPr="001121B9">
        <w:rPr>
          <w:rFonts w:cs="Arial"/>
          <w:color w:val="181818"/>
          <w:spacing w:val="33"/>
          <w:sz w:val="20"/>
        </w:rPr>
        <w:t xml:space="preserve"> </w:t>
      </w:r>
      <w:r w:rsidR="00320403">
        <w:rPr>
          <w:rFonts w:cs="Arial"/>
          <w:color w:val="181818"/>
          <w:sz w:val="20"/>
        </w:rPr>
        <w:t>roll call</w:t>
      </w:r>
      <w:r w:rsidRPr="001121B9">
        <w:rPr>
          <w:rFonts w:cs="Arial"/>
          <w:color w:val="181818"/>
          <w:sz w:val="20"/>
        </w:rPr>
        <w:t xml:space="preserve">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sidR="002262B1">
        <w:rPr>
          <w:rFonts w:cs="Arial"/>
          <w:color w:val="181818"/>
          <w:sz w:val="20"/>
        </w:rPr>
        <w:t>2</w:t>
      </w:r>
      <w:r w:rsidR="00CC38B0">
        <w:rPr>
          <w:rFonts w:cs="Arial"/>
          <w:color w:val="181818"/>
          <w:sz w:val="20"/>
        </w:rPr>
        <w:t>8</w:t>
      </w:r>
      <w:r>
        <w:rPr>
          <w:rFonts w:cs="Arial"/>
          <w:color w:val="181818"/>
          <w:sz w:val="20"/>
        </w:rPr>
        <w:t>-</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FE626D">
        <w:rPr>
          <w:rFonts w:cs="Arial"/>
          <w:color w:val="181818"/>
          <w:sz w:val="20"/>
        </w:rPr>
        <w:t>Ayes 1</w:t>
      </w:r>
      <w:r w:rsidR="002262B1">
        <w:rPr>
          <w:rFonts w:cs="Arial"/>
          <w:color w:val="181818"/>
          <w:sz w:val="20"/>
        </w:rPr>
        <w:t>2</w:t>
      </w:r>
      <w:r w:rsidRPr="00FE626D">
        <w:rPr>
          <w:rFonts w:cs="Arial"/>
          <w:color w:val="414141"/>
          <w:sz w:val="20"/>
        </w:rPr>
        <w:t>;</w:t>
      </w:r>
      <w:r w:rsidRPr="00FE626D">
        <w:rPr>
          <w:rFonts w:cs="Arial"/>
          <w:color w:val="414141"/>
          <w:spacing w:val="34"/>
          <w:sz w:val="20"/>
        </w:rPr>
        <w:t xml:space="preserve"> </w:t>
      </w:r>
      <w:r w:rsidRPr="00FE626D">
        <w:rPr>
          <w:rFonts w:cs="Arial"/>
          <w:color w:val="181818"/>
          <w:sz w:val="20"/>
        </w:rPr>
        <w:t>Noes</w:t>
      </w:r>
      <w:r w:rsidRPr="00FE626D">
        <w:rPr>
          <w:rFonts w:cs="Arial"/>
          <w:color w:val="181818"/>
          <w:spacing w:val="23"/>
          <w:sz w:val="20"/>
        </w:rPr>
        <w:t xml:space="preserve"> </w:t>
      </w:r>
      <w:r w:rsidR="002262B1">
        <w:rPr>
          <w:rFonts w:cs="Arial"/>
          <w:color w:val="181818"/>
          <w:w w:val="85"/>
          <w:sz w:val="20"/>
        </w:rPr>
        <w:t>3</w:t>
      </w:r>
      <w:r w:rsidRPr="00FE626D">
        <w:rPr>
          <w:rFonts w:cs="Arial"/>
          <w:color w:val="414141"/>
          <w:w w:val="85"/>
          <w:sz w:val="20"/>
        </w:rPr>
        <w:t>;</w:t>
      </w:r>
      <w:r w:rsidRPr="00FE626D">
        <w:rPr>
          <w:rFonts w:cs="Arial"/>
          <w:color w:val="414141"/>
          <w:spacing w:val="39"/>
          <w:w w:val="85"/>
          <w:sz w:val="20"/>
        </w:rPr>
        <w:t xml:space="preserve"> </w:t>
      </w:r>
      <w:r w:rsidRPr="00FE626D">
        <w:rPr>
          <w:rFonts w:cs="Arial"/>
          <w:color w:val="181818"/>
          <w:sz w:val="20"/>
        </w:rPr>
        <w:t>Absent</w:t>
      </w:r>
      <w:r w:rsidRPr="00FE626D">
        <w:rPr>
          <w:rFonts w:cs="Arial"/>
          <w:color w:val="181818"/>
          <w:spacing w:val="1"/>
          <w:sz w:val="20"/>
        </w:rPr>
        <w:t xml:space="preserve"> </w:t>
      </w:r>
      <w:r w:rsidR="002262B1">
        <w:rPr>
          <w:rFonts w:cs="Arial"/>
          <w:color w:val="181818"/>
          <w:spacing w:val="1"/>
          <w:sz w:val="20"/>
        </w:rPr>
        <w:t>2</w:t>
      </w:r>
    </w:p>
    <w:p w14:paraId="2B97A552" w14:textId="4FE97962" w:rsidR="007E4260" w:rsidRDefault="002262B1" w:rsidP="007E4260">
      <w:pPr>
        <w:jc w:val="center"/>
        <w:rPr>
          <w:rFonts w:cs="Arial"/>
          <w:color w:val="181818"/>
          <w:spacing w:val="3"/>
          <w:sz w:val="20"/>
        </w:rPr>
      </w:pPr>
      <w:r>
        <w:rPr>
          <w:rFonts w:cs="Arial"/>
          <w:color w:val="181818"/>
          <w:spacing w:val="3"/>
          <w:sz w:val="20"/>
        </w:rPr>
        <w:t xml:space="preserve">(Noes: </w:t>
      </w:r>
      <w:r w:rsidR="00622D9B">
        <w:rPr>
          <w:rFonts w:cs="Arial"/>
          <w:color w:val="181818"/>
          <w:spacing w:val="3"/>
          <w:sz w:val="20"/>
        </w:rPr>
        <w:t>Achterberg, Bornhoeft, Nigbor)</w:t>
      </w:r>
    </w:p>
    <w:p w14:paraId="6F9AB564" w14:textId="77777777" w:rsidR="00622D9B" w:rsidRDefault="00622D9B" w:rsidP="007E4260">
      <w:pPr>
        <w:jc w:val="center"/>
        <w:rPr>
          <w:rFonts w:cs="Arial"/>
          <w:color w:val="181818"/>
          <w:spacing w:val="3"/>
          <w:sz w:val="20"/>
        </w:rPr>
      </w:pPr>
    </w:p>
    <w:p w14:paraId="16782D86" w14:textId="77777777" w:rsidR="008F1E50" w:rsidRPr="008F1E50" w:rsidRDefault="008F1E50" w:rsidP="008F1E50">
      <w:pPr>
        <w:ind w:firstLine="720"/>
        <w:rPr>
          <w:bCs/>
          <w:sz w:val="20"/>
        </w:rPr>
      </w:pPr>
      <w:r w:rsidRPr="008F1E50">
        <w:rPr>
          <w:bCs/>
          <w:sz w:val="20"/>
        </w:rPr>
        <w:t xml:space="preserve">WHEREAS, the Planning &amp; Zoning Department employed a full-time Administrative Assistant for over 40 years, along with a Zoning Technician and Zoning Administrator, and </w:t>
      </w:r>
    </w:p>
    <w:p w14:paraId="1B7739A9" w14:textId="77777777" w:rsidR="008F1E50" w:rsidRPr="008F1E50" w:rsidRDefault="008F1E50" w:rsidP="008F1E50">
      <w:pPr>
        <w:rPr>
          <w:bCs/>
          <w:sz w:val="20"/>
        </w:rPr>
      </w:pPr>
    </w:p>
    <w:p w14:paraId="47EBC2EA" w14:textId="77777777" w:rsidR="008F1E50" w:rsidRPr="008F1E50" w:rsidRDefault="008F1E50" w:rsidP="008F1E50">
      <w:pPr>
        <w:rPr>
          <w:bCs/>
          <w:sz w:val="20"/>
        </w:rPr>
      </w:pPr>
      <w:r w:rsidRPr="008F1E50">
        <w:rPr>
          <w:bCs/>
          <w:sz w:val="20"/>
        </w:rPr>
        <w:tab/>
        <w:t>WHEREAS, in 2021 the Planning &amp; Zoning Department and Register of Deeds opted to share the Administrative Assistant/Deputy position at a 75%/25% staffing split, and</w:t>
      </w:r>
    </w:p>
    <w:p w14:paraId="3AA15F87" w14:textId="77777777" w:rsidR="008F1E50" w:rsidRPr="008F1E50" w:rsidRDefault="008F1E50" w:rsidP="008F1E50">
      <w:pPr>
        <w:rPr>
          <w:bCs/>
          <w:sz w:val="20"/>
        </w:rPr>
      </w:pPr>
    </w:p>
    <w:p w14:paraId="5BDA93AF" w14:textId="77777777" w:rsidR="008F1E50" w:rsidRPr="008F1E50" w:rsidRDefault="008F1E50" w:rsidP="008F1E50">
      <w:pPr>
        <w:rPr>
          <w:bCs/>
          <w:sz w:val="20"/>
        </w:rPr>
      </w:pPr>
      <w:r w:rsidRPr="008F1E50">
        <w:rPr>
          <w:bCs/>
          <w:sz w:val="20"/>
        </w:rPr>
        <w:tab/>
        <w:t>WHEREAS, in the 2024 budget planning cycle, the departmental staffing split was put at a 50%/50% due to the demands of the Register of Deeds Office and the appointment of a new Register of Deeds, and</w:t>
      </w:r>
    </w:p>
    <w:p w14:paraId="6B609203" w14:textId="77777777" w:rsidR="008F1E50" w:rsidRPr="008F1E50" w:rsidRDefault="008F1E50" w:rsidP="008F1E50">
      <w:pPr>
        <w:rPr>
          <w:bCs/>
          <w:sz w:val="20"/>
        </w:rPr>
      </w:pPr>
    </w:p>
    <w:p w14:paraId="72CE7D70" w14:textId="77777777" w:rsidR="008F1E50" w:rsidRPr="008F1E50" w:rsidRDefault="008F1E50" w:rsidP="008F1E50">
      <w:pPr>
        <w:rPr>
          <w:bCs/>
          <w:sz w:val="20"/>
        </w:rPr>
      </w:pPr>
      <w:r w:rsidRPr="008F1E50">
        <w:rPr>
          <w:bCs/>
          <w:sz w:val="20"/>
        </w:rPr>
        <w:lastRenderedPageBreak/>
        <w:tab/>
        <w:t>WHEREAS, in June of 2024 the Planning &amp; Zoning Department also experienced a longstanding Department Head retirement, shifting roles and responsibilities with the promotion of a new Director and the hiring of a new Zoning Technician, and</w:t>
      </w:r>
    </w:p>
    <w:p w14:paraId="76AF37BB" w14:textId="77777777" w:rsidR="008F1E50" w:rsidRPr="008F1E50" w:rsidRDefault="008F1E50" w:rsidP="008F1E50">
      <w:pPr>
        <w:rPr>
          <w:bCs/>
          <w:sz w:val="20"/>
        </w:rPr>
      </w:pPr>
    </w:p>
    <w:p w14:paraId="3AF9FF7D" w14:textId="77777777" w:rsidR="008F1E50" w:rsidRPr="008F1E50" w:rsidRDefault="008F1E50" w:rsidP="008F1E50">
      <w:pPr>
        <w:ind w:firstLine="720"/>
        <w:rPr>
          <w:bCs/>
          <w:sz w:val="20"/>
        </w:rPr>
      </w:pPr>
      <w:r w:rsidRPr="008F1E50">
        <w:rPr>
          <w:bCs/>
          <w:sz w:val="20"/>
        </w:rPr>
        <w:t xml:space="preserve">WHEREAS, the Planning &amp; Zoning Department has done a thorough departmental analysis regarding assigned duties, call volume, permits issued, office traffic, etc., which are unable to be sufficiently maintained with the significant increase in workflow and services provided with only 50% office coverage, and </w:t>
      </w:r>
    </w:p>
    <w:p w14:paraId="23CB304F" w14:textId="77777777" w:rsidR="008F1E50" w:rsidRPr="008F1E50" w:rsidRDefault="008F1E50" w:rsidP="008F1E50">
      <w:pPr>
        <w:ind w:firstLine="720"/>
        <w:rPr>
          <w:bCs/>
          <w:sz w:val="20"/>
        </w:rPr>
      </w:pPr>
    </w:p>
    <w:p w14:paraId="45090EA1" w14:textId="77777777" w:rsidR="008F1E50" w:rsidRPr="008F1E50" w:rsidRDefault="008F1E50" w:rsidP="008F1E50">
      <w:pPr>
        <w:ind w:firstLine="720"/>
        <w:rPr>
          <w:bCs/>
          <w:sz w:val="20"/>
        </w:rPr>
      </w:pPr>
      <w:r w:rsidRPr="008F1E50">
        <w:rPr>
          <w:bCs/>
          <w:sz w:val="20"/>
        </w:rPr>
        <w:t xml:space="preserve">WHEREAS, the Planning &amp; Zoning Department has also recently increased its services through the Town of Buffalo’s adoption of Chapter 70- County Zoning, as well as the Town of Oxford and the Town of Springfield’s adoption of Chapter 71- Building and Mechanical Code, making Marquette County the ‘enforcement authority’ to 14 Towns and 4 Villages, and </w:t>
      </w:r>
    </w:p>
    <w:p w14:paraId="07831EB8" w14:textId="77777777" w:rsidR="008F1E50" w:rsidRPr="008F1E50" w:rsidRDefault="008F1E50" w:rsidP="008F1E50">
      <w:pPr>
        <w:ind w:firstLine="720"/>
        <w:rPr>
          <w:bCs/>
          <w:sz w:val="20"/>
        </w:rPr>
      </w:pPr>
    </w:p>
    <w:p w14:paraId="4C3E1F5B" w14:textId="77777777" w:rsidR="008F1E50" w:rsidRPr="008F1E50" w:rsidRDefault="008F1E50" w:rsidP="008F1E50">
      <w:pPr>
        <w:ind w:firstLine="720"/>
        <w:rPr>
          <w:bCs/>
          <w:sz w:val="20"/>
        </w:rPr>
      </w:pPr>
      <w:r w:rsidRPr="008F1E50">
        <w:rPr>
          <w:bCs/>
          <w:sz w:val="20"/>
        </w:rPr>
        <w:t>WHEREAS, the Planning and Zoning Committee and Executive and Finance Committee have reviewed the proposal and supporting information and recommend resuming the position at a full-time status, and</w:t>
      </w:r>
    </w:p>
    <w:p w14:paraId="0645CDD7" w14:textId="77777777" w:rsidR="008F1E50" w:rsidRPr="008F1E50" w:rsidRDefault="008F1E50" w:rsidP="008F1E50">
      <w:pPr>
        <w:rPr>
          <w:bCs/>
          <w:sz w:val="20"/>
        </w:rPr>
      </w:pPr>
    </w:p>
    <w:p w14:paraId="3EF6542C" w14:textId="77777777" w:rsidR="008F1E50" w:rsidRPr="008F1E50" w:rsidRDefault="008F1E50" w:rsidP="008F1E50">
      <w:pPr>
        <w:ind w:firstLine="360"/>
        <w:rPr>
          <w:sz w:val="20"/>
        </w:rPr>
      </w:pPr>
      <w:r w:rsidRPr="008F1E50">
        <w:rPr>
          <w:bCs/>
          <w:sz w:val="20"/>
        </w:rPr>
        <w:tab/>
      </w:r>
      <w:r w:rsidRPr="008F1E50">
        <w:rPr>
          <w:sz w:val="20"/>
        </w:rPr>
        <w:t xml:space="preserve">NOW, THEREFORE, BE IT RESOLVED, that the Marquette County Board approves the Planning &amp; Zoning Administrative Assistant Position to be classified as a full-time position beginning July 1, 2025. </w:t>
      </w:r>
    </w:p>
    <w:p w14:paraId="2E6B250A" w14:textId="77777777" w:rsidR="00AD0C9A" w:rsidRDefault="00AD0C9A" w:rsidP="008B5C91">
      <w:pPr>
        <w:jc w:val="center"/>
        <w:rPr>
          <w:rFonts w:cs="Arial"/>
          <w:color w:val="181818"/>
          <w:spacing w:val="1"/>
          <w:sz w:val="20"/>
        </w:rPr>
      </w:pPr>
    </w:p>
    <w:p w14:paraId="171ECBA3" w14:textId="20092077" w:rsidR="00EF5892" w:rsidRDefault="00EF5892" w:rsidP="00EF5892">
      <w:pPr>
        <w:spacing w:after="160" w:line="259" w:lineRule="auto"/>
        <w:ind w:firstLine="720"/>
        <w:rPr>
          <w:sz w:val="20"/>
        </w:rPr>
      </w:pPr>
      <w:r w:rsidRPr="00203AB6">
        <w:rPr>
          <w:sz w:val="20"/>
        </w:rPr>
        <w:t xml:space="preserve">The fiscal and personnel reports, grant updates, and correspondence were reviewed as presented by Administrator Barger. </w:t>
      </w:r>
      <w:r w:rsidR="005C7F9C">
        <w:rPr>
          <w:sz w:val="20"/>
        </w:rPr>
        <w:t xml:space="preserve">Administrator Barger </w:t>
      </w:r>
      <w:r w:rsidR="00730D58">
        <w:rPr>
          <w:sz w:val="20"/>
        </w:rPr>
        <w:t>reported that</w:t>
      </w:r>
      <w:r w:rsidR="000A1826">
        <w:rPr>
          <w:sz w:val="20"/>
        </w:rPr>
        <w:t xml:space="preserve"> Kevin Mullen</w:t>
      </w:r>
      <w:r w:rsidR="005C7F9C">
        <w:rPr>
          <w:sz w:val="20"/>
        </w:rPr>
        <w:t xml:space="preserve"> </w:t>
      </w:r>
      <w:r w:rsidR="000A1826">
        <w:rPr>
          <w:sz w:val="20"/>
        </w:rPr>
        <w:t xml:space="preserve">(Baird) shared </w:t>
      </w:r>
      <w:r w:rsidR="00D549AB">
        <w:rPr>
          <w:sz w:val="20"/>
        </w:rPr>
        <w:t>the interest for the general obligation promissory notes is</w:t>
      </w:r>
      <w:r w:rsidR="000A1826">
        <w:rPr>
          <w:sz w:val="20"/>
        </w:rPr>
        <w:t xml:space="preserve"> at</w:t>
      </w:r>
      <w:r w:rsidR="00D549AB">
        <w:rPr>
          <w:sz w:val="20"/>
        </w:rPr>
        <w:t xml:space="preserve"> </w:t>
      </w:r>
      <w:r w:rsidR="000A1826">
        <w:rPr>
          <w:sz w:val="20"/>
        </w:rPr>
        <w:t xml:space="preserve">3.89%. </w:t>
      </w:r>
      <w:r w:rsidR="004F4A92">
        <w:rPr>
          <w:sz w:val="20"/>
        </w:rPr>
        <w:t xml:space="preserve">Administrator Barger reported </w:t>
      </w:r>
      <w:r w:rsidR="003A0B9B">
        <w:rPr>
          <w:sz w:val="20"/>
        </w:rPr>
        <w:t xml:space="preserve">WEDC </w:t>
      </w:r>
      <w:r w:rsidR="004F4A92">
        <w:rPr>
          <w:sz w:val="20"/>
        </w:rPr>
        <w:t xml:space="preserve">awarded </w:t>
      </w:r>
      <w:r w:rsidR="003A0B9B">
        <w:rPr>
          <w:sz w:val="20"/>
        </w:rPr>
        <w:t xml:space="preserve">the county </w:t>
      </w:r>
      <w:r w:rsidR="004F4A92">
        <w:rPr>
          <w:sz w:val="20"/>
        </w:rPr>
        <w:t xml:space="preserve">a </w:t>
      </w:r>
      <w:r w:rsidR="001E2876">
        <w:rPr>
          <w:sz w:val="20"/>
        </w:rPr>
        <w:t>$50,000 small business grant</w:t>
      </w:r>
      <w:r w:rsidR="001D1574">
        <w:rPr>
          <w:sz w:val="20"/>
        </w:rPr>
        <w:t xml:space="preserve">. </w:t>
      </w:r>
    </w:p>
    <w:p w14:paraId="51D1B7D8" w14:textId="0B3D49F8" w:rsidR="00946F4A" w:rsidRPr="00946F4A" w:rsidRDefault="00EF5892" w:rsidP="00946F4A">
      <w:pPr>
        <w:spacing w:after="160" w:line="259" w:lineRule="auto"/>
        <w:ind w:firstLine="720"/>
        <w:rPr>
          <w:sz w:val="20"/>
        </w:rPr>
      </w:pPr>
      <w:r>
        <w:rPr>
          <w:sz w:val="20"/>
        </w:rPr>
        <w:t xml:space="preserve">Corporation Counsel Natalie Bussan shared her </w:t>
      </w:r>
      <w:r w:rsidR="00005437">
        <w:rPr>
          <w:sz w:val="20"/>
        </w:rPr>
        <w:t>March</w:t>
      </w:r>
      <w:r w:rsidR="00692E80">
        <w:rPr>
          <w:sz w:val="20"/>
        </w:rPr>
        <w:t xml:space="preserve"> report.</w:t>
      </w:r>
      <w:r w:rsidR="001D1574">
        <w:rPr>
          <w:sz w:val="20"/>
        </w:rPr>
        <w:t xml:space="preserve"> Natalie discussed </w:t>
      </w:r>
      <w:r w:rsidR="00A85683">
        <w:rPr>
          <w:sz w:val="20"/>
        </w:rPr>
        <w:t xml:space="preserve">new electronic filing initiatives she will be utilizing shortly. </w:t>
      </w:r>
    </w:p>
    <w:p w14:paraId="55F6F25D" w14:textId="16AAF167" w:rsidR="00EF5892" w:rsidRDefault="00EF5892" w:rsidP="00EF5892">
      <w:pPr>
        <w:spacing w:after="160"/>
        <w:ind w:firstLine="720"/>
        <w:rPr>
          <w:rFonts w:cs="Arial"/>
          <w:sz w:val="20"/>
        </w:rPr>
      </w:pPr>
      <w:r w:rsidRPr="00203AB6">
        <w:rPr>
          <w:sz w:val="20"/>
        </w:rPr>
        <w:t xml:space="preserve">Calendar planning was reviewed for </w:t>
      </w:r>
      <w:r>
        <w:rPr>
          <w:sz w:val="20"/>
        </w:rPr>
        <w:t xml:space="preserve">the </w:t>
      </w:r>
      <w:r w:rsidR="00730D58">
        <w:rPr>
          <w:sz w:val="20"/>
        </w:rPr>
        <w:t>May</w:t>
      </w:r>
      <w:r>
        <w:rPr>
          <w:sz w:val="20"/>
        </w:rPr>
        <w:t xml:space="preserve"> 2025</w:t>
      </w:r>
      <w:r w:rsidRPr="00203AB6">
        <w:rPr>
          <w:sz w:val="20"/>
        </w:rPr>
        <w:t xml:space="preserve"> meetings</w:t>
      </w:r>
      <w:r w:rsidR="00060A67">
        <w:rPr>
          <w:sz w:val="20"/>
        </w:rPr>
        <w:t xml:space="preserve">. </w:t>
      </w:r>
      <w:r w:rsidR="00730D58">
        <w:rPr>
          <w:sz w:val="20"/>
        </w:rPr>
        <w:t xml:space="preserve">Reminder that the </w:t>
      </w:r>
      <w:r w:rsidR="0073394F">
        <w:rPr>
          <w:sz w:val="20"/>
        </w:rPr>
        <w:t>Annual Reports were set for May 20</w:t>
      </w:r>
      <w:r w:rsidR="0073394F" w:rsidRPr="0073394F">
        <w:rPr>
          <w:sz w:val="20"/>
          <w:vertAlign w:val="superscript"/>
        </w:rPr>
        <w:t>th</w:t>
      </w:r>
      <w:r w:rsidR="0073394F">
        <w:rPr>
          <w:sz w:val="20"/>
        </w:rPr>
        <w:t xml:space="preserve"> at the regularly held County Board meeting at 7 p.m., and May 29</w:t>
      </w:r>
      <w:r w:rsidR="0073394F" w:rsidRPr="0073394F">
        <w:rPr>
          <w:sz w:val="20"/>
          <w:vertAlign w:val="superscript"/>
        </w:rPr>
        <w:t>th</w:t>
      </w:r>
      <w:r w:rsidR="0073394F">
        <w:rPr>
          <w:sz w:val="20"/>
          <w:vertAlign w:val="superscript"/>
        </w:rPr>
        <w:t xml:space="preserve"> </w:t>
      </w:r>
      <w:r w:rsidR="0073394F">
        <w:rPr>
          <w:sz w:val="20"/>
        </w:rPr>
        <w:t xml:space="preserve">at 6:00 p.m. </w:t>
      </w:r>
      <w:r w:rsidR="00946F4A">
        <w:rPr>
          <w:sz w:val="20"/>
        </w:rPr>
        <w:t xml:space="preserve">Supervisor Sorensen addressed the Youth in Government Day students </w:t>
      </w:r>
      <w:r w:rsidR="00DD6049">
        <w:rPr>
          <w:sz w:val="20"/>
        </w:rPr>
        <w:t xml:space="preserve">communicating that most of the </w:t>
      </w:r>
      <w:r w:rsidR="008E09C2">
        <w:rPr>
          <w:sz w:val="20"/>
        </w:rPr>
        <w:t>discussion and deliberation</w:t>
      </w:r>
      <w:r w:rsidR="00DD6049">
        <w:rPr>
          <w:sz w:val="20"/>
        </w:rPr>
        <w:t xml:space="preserve"> when considering </w:t>
      </w:r>
      <w:r w:rsidR="00DF4789">
        <w:rPr>
          <w:sz w:val="20"/>
        </w:rPr>
        <w:t>items</w:t>
      </w:r>
      <w:r w:rsidR="00DD6049">
        <w:rPr>
          <w:sz w:val="20"/>
        </w:rPr>
        <w:t xml:space="preserve"> that are brought to the board ha</w:t>
      </w:r>
      <w:r w:rsidR="00970193">
        <w:rPr>
          <w:sz w:val="20"/>
        </w:rPr>
        <w:t>ve</w:t>
      </w:r>
      <w:r w:rsidR="00DD6049">
        <w:rPr>
          <w:sz w:val="20"/>
        </w:rPr>
        <w:t xml:space="preserve"> been done at committee meetings, and that votes are not taken </w:t>
      </w:r>
      <w:r w:rsidR="002235CD">
        <w:rPr>
          <w:sz w:val="20"/>
        </w:rPr>
        <w:t xml:space="preserve">lightly or upon a quick decision. </w:t>
      </w:r>
      <w:r w:rsidRPr="00203AB6">
        <w:rPr>
          <w:rFonts w:cs="Arial"/>
          <w:sz w:val="20"/>
        </w:rPr>
        <w:t xml:space="preserve">The meeting was declared adjourned subject to the call of the Chairperson. The meeting was adjourned at </w:t>
      </w:r>
      <w:r w:rsidR="00730D58">
        <w:rPr>
          <w:rFonts w:cs="Arial"/>
          <w:sz w:val="20"/>
        </w:rPr>
        <w:t>10</w:t>
      </w:r>
      <w:r w:rsidRPr="00203AB6">
        <w:rPr>
          <w:rFonts w:cs="Arial"/>
          <w:sz w:val="20"/>
        </w:rPr>
        <w:t>:</w:t>
      </w:r>
      <w:r w:rsidR="00730D58">
        <w:rPr>
          <w:rFonts w:cs="Arial"/>
          <w:sz w:val="20"/>
        </w:rPr>
        <w:t>25</w:t>
      </w:r>
      <w:r w:rsidRPr="00203AB6">
        <w:rPr>
          <w:rFonts w:cs="Arial"/>
          <w:sz w:val="20"/>
        </w:rPr>
        <w:t xml:space="preserve"> </w:t>
      </w:r>
      <w:r w:rsidR="00730D58">
        <w:rPr>
          <w:rFonts w:cs="Arial"/>
          <w:sz w:val="20"/>
        </w:rPr>
        <w:t>a</w:t>
      </w:r>
      <w:r w:rsidRPr="00203AB6">
        <w:rPr>
          <w:rFonts w:cs="Arial"/>
          <w:sz w:val="20"/>
        </w:rPr>
        <w:t>.m.</w:t>
      </w:r>
    </w:p>
    <w:p w14:paraId="7DBCBD83" w14:textId="77777777" w:rsidR="00EF5892" w:rsidRPr="00C21526" w:rsidRDefault="00EF5892" w:rsidP="00EF5892">
      <w:pPr>
        <w:jc w:val="both"/>
        <w:rPr>
          <w:rFonts w:cs="Arial"/>
          <w:sz w:val="20"/>
          <w:u w:val="single"/>
        </w:rPr>
      </w:pPr>
      <w:r w:rsidRPr="00C21526">
        <w:rPr>
          <w:rFonts w:cs="Arial"/>
          <w:sz w:val="20"/>
          <w:u w:val="single"/>
        </w:rPr>
        <w:t>CERTIFICATE</w:t>
      </w:r>
    </w:p>
    <w:p w14:paraId="4CBF41BA" w14:textId="77777777" w:rsidR="00EF5892" w:rsidRPr="00C21526" w:rsidRDefault="00EF5892" w:rsidP="00EF5892">
      <w:pPr>
        <w:jc w:val="both"/>
        <w:rPr>
          <w:rFonts w:cs="Arial"/>
          <w:sz w:val="20"/>
        </w:rPr>
      </w:pPr>
      <w:r w:rsidRPr="00C21526">
        <w:rPr>
          <w:rFonts w:cs="Arial"/>
          <w:sz w:val="20"/>
        </w:rPr>
        <w:t xml:space="preserve">STATE OF WISCONSIN    </w:t>
      </w:r>
      <w:r w:rsidRPr="00C21526">
        <w:rPr>
          <w:rFonts w:cs="Arial"/>
          <w:sz w:val="20"/>
        </w:rPr>
        <w:tab/>
        <w:t>)</w:t>
      </w:r>
    </w:p>
    <w:p w14:paraId="60494F37" w14:textId="77777777" w:rsidR="00EF5892" w:rsidRPr="00C21526" w:rsidRDefault="00EF5892" w:rsidP="00EF5892">
      <w:pPr>
        <w:tabs>
          <w:tab w:val="left" w:pos="720"/>
          <w:tab w:val="left" w:pos="1440"/>
          <w:tab w:val="left" w:pos="2160"/>
          <w:tab w:val="left" w:pos="2880"/>
          <w:tab w:val="center" w:pos="5112"/>
          <w:tab w:val="left" w:pos="5535"/>
        </w:tabs>
        <w:jc w:val="both"/>
        <w:rPr>
          <w:rFonts w:cs="Arial"/>
          <w:sz w:val="20"/>
        </w:rPr>
      </w:pPr>
      <w:r w:rsidRPr="00C21526">
        <w:rPr>
          <w:rFonts w:cs="Arial"/>
          <w:sz w:val="20"/>
        </w:rPr>
        <w:tab/>
      </w:r>
      <w:r w:rsidRPr="00C21526">
        <w:rPr>
          <w:rFonts w:cs="Arial"/>
          <w:sz w:val="20"/>
        </w:rPr>
        <w:tab/>
      </w:r>
      <w:r w:rsidRPr="00C21526">
        <w:rPr>
          <w:rFonts w:cs="Arial"/>
          <w:sz w:val="20"/>
        </w:rPr>
        <w:tab/>
      </w:r>
      <w:r w:rsidRPr="00C21526">
        <w:rPr>
          <w:rFonts w:cs="Arial"/>
          <w:sz w:val="20"/>
        </w:rPr>
        <w:tab/>
        <w:t>) SS</w:t>
      </w:r>
      <w:r>
        <w:rPr>
          <w:rFonts w:cs="Arial"/>
          <w:sz w:val="20"/>
        </w:rPr>
        <w:tab/>
      </w:r>
      <w:r>
        <w:rPr>
          <w:rFonts w:cs="Arial"/>
          <w:sz w:val="20"/>
        </w:rPr>
        <w:tab/>
      </w:r>
    </w:p>
    <w:p w14:paraId="7770D83B" w14:textId="77777777" w:rsidR="00EF5892" w:rsidRPr="00C21526" w:rsidRDefault="00EF5892" w:rsidP="00EF5892">
      <w:pPr>
        <w:jc w:val="both"/>
        <w:rPr>
          <w:rFonts w:cs="Arial"/>
          <w:sz w:val="20"/>
        </w:rPr>
      </w:pPr>
      <w:r w:rsidRPr="00C21526">
        <w:rPr>
          <w:rFonts w:cs="Arial"/>
          <w:sz w:val="20"/>
        </w:rPr>
        <w:t xml:space="preserve">County of Marquette           </w:t>
      </w:r>
      <w:r w:rsidRPr="00C21526">
        <w:rPr>
          <w:rFonts w:cs="Arial"/>
          <w:sz w:val="20"/>
        </w:rPr>
        <w:tab/>
        <w:t>)</w:t>
      </w:r>
    </w:p>
    <w:p w14:paraId="58918728" w14:textId="77777777" w:rsidR="0083322C" w:rsidRDefault="0083322C" w:rsidP="0083322C">
      <w:pPr>
        <w:rPr>
          <w:rFonts w:cs="Arial"/>
          <w:color w:val="000000"/>
          <w:sz w:val="20"/>
        </w:rPr>
      </w:pPr>
    </w:p>
    <w:p w14:paraId="61FAF19B" w14:textId="259D4008" w:rsidR="0083322C" w:rsidRDefault="0083322C" w:rsidP="0083322C">
      <w:pPr>
        <w:jc w:val="both"/>
        <w:rPr>
          <w:rFonts w:cs="Arial"/>
          <w:sz w:val="20"/>
        </w:rPr>
      </w:pPr>
      <w:r w:rsidRPr="00C21526">
        <w:rPr>
          <w:rFonts w:cs="Arial"/>
          <w:sz w:val="20"/>
        </w:rPr>
        <w:t xml:space="preserve">I, </w:t>
      </w:r>
      <w:r>
        <w:rPr>
          <w:rFonts w:cs="Arial"/>
          <w:sz w:val="20"/>
        </w:rPr>
        <w:t>Kiley Lloyd</w:t>
      </w:r>
      <w:r w:rsidRPr="00C21526">
        <w:rPr>
          <w:rFonts w:cs="Arial"/>
          <w:sz w:val="20"/>
        </w:rPr>
        <w:t xml:space="preserve">, County Clerk in and for Marquette County, </w:t>
      </w:r>
      <w:r w:rsidR="00C04DA3" w:rsidRPr="00C21526">
        <w:rPr>
          <w:rFonts w:cs="Arial"/>
          <w:sz w:val="20"/>
        </w:rPr>
        <w:t>Wisconsin,</w:t>
      </w:r>
      <w:r w:rsidRPr="00C21526">
        <w:rPr>
          <w:rFonts w:cs="Arial"/>
          <w:sz w:val="20"/>
        </w:rPr>
        <w:t xml:space="preserve"> do hereby certify that the foregoing is a true copy of the proceedings of the County Board of Supervisors of said County at their meeting held</w:t>
      </w:r>
      <w:r>
        <w:rPr>
          <w:rFonts w:cs="Arial"/>
          <w:sz w:val="20"/>
        </w:rPr>
        <w:t xml:space="preserve"> in-person and remotely by using </w:t>
      </w:r>
      <w:proofErr w:type="spellStart"/>
      <w:r>
        <w:rPr>
          <w:rFonts w:cs="Arial"/>
          <w:sz w:val="20"/>
        </w:rPr>
        <w:t>WebEx</w:t>
      </w:r>
      <w:proofErr w:type="spellEnd"/>
      <w:r>
        <w:rPr>
          <w:rFonts w:cs="Arial"/>
          <w:sz w:val="20"/>
        </w:rPr>
        <w:t xml:space="preserve"> </w:t>
      </w:r>
      <w:r w:rsidRPr="00C21526">
        <w:rPr>
          <w:rFonts w:cs="Arial"/>
          <w:sz w:val="20"/>
        </w:rPr>
        <w:t>by me as such officer.</w:t>
      </w:r>
    </w:p>
    <w:p w14:paraId="7313AC9C" w14:textId="77777777" w:rsidR="0083322C" w:rsidRDefault="0083322C" w:rsidP="0083322C">
      <w:r>
        <w:tab/>
      </w:r>
      <w:r>
        <w:tab/>
      </w:r>
    </w:p>
    <w:p w14:paraId="0FA66B0F" w14:textId="77777777" w:rsidR="0083322C" w:rsidRDefault="0083322C" w:rsidP="0083322C"/>
    <w:p w14:paraId="6E07CF85" w14:textId="1FAF448B" w:rsidR="0083322C" w:rsidRPr="00D86EF0" w:rsidRDefault="0083322C" w:rsidP="008041C2">
      <w:pPr>
        <w:jc w:val="center"/>
        <w:rPr>
          <w:sz w:val="20"/>
        </w:rPr>
        <w:sectPr w:rsidR="0083322C" w:rsidRPr="00D86EF0" w:rsidSect="00811693">
          <w:pgSz w:w="12240" w:h="20160" w:code="5"/>
          <w:pgMar w:top="1440" w:right="1440" w:bottom="1440" w:left="720" w:header="720" w:footer="720" w:gutter="0"/>
          <w:cols w:space="576"/>
          <w:docGrid w:linePitch="299"/>
        </w:sectPr>
      </w:pPr>
      <w:r w:rsidRPr="005B3612">
        <w:rPr>
          <w:sz w:val="20"/>
        </w:rPr>
        <w:t>Kiley Lloyd, County Cle</w:t>
      </w:r>
      <w:r w:rsidR="00761971">
        <w:rPr>
          <w:sz w:val="20"/>
        </w:rPr>
        <w:t>rk</w:t>
      </w:r>
    </w:p>
    <w:p w14:paraId="3CE421B6" w14:textId="50F8AFE6" w:rsidR="005B3612" w:rsidRPr="005B3612" w:rsidRDefault="005B3612" w:rsidP="00811693">
      <w:pPr>
        <w:rPr>
          <w:sz w:val="20"/>
        </w:rPr>
      </w:pPr>
    </w:p>
    <w:sectPr w:rsidR="005B3612" w:rsidRPr="005B3612" w:rsidSect="0081169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CEE"/>
    <w:multiLevelType w:val="hybridMultilevel"/>
    <w:tmpl w:val="9AAC4C4E"/>
    <w:lvl w:ilvl="0" w:tplc="943095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C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630DE3"/>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1839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A370A8"/>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797A42"/>
    <w:multiLevelType w:val="hybridMultilevel"/>
    <w:tmpl w:val="016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C6D67"/>
    <w:multiLevelType w:val="hybridMultilevel"/>
    <w:tmpl w:val="F24E1F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719C4"/>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9B0D26"/>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36084"/>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A1206A"/>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6350E7"/>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3160A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976583">
    <w:abstractNumId w:val="7"/>
  </w:num>
  <w:num w:numId="2" w16cid:durableId="844787668">
    <w:abstractNumId w:val="1"/>
  </w:num>
  <w:num w:numId="3" w16cid:durableId="1876772574">
    <w:abstractNumId w:val="3"/>
  </w:num>
  <w:num w:numId="4" w16cid:durableId="67654109">
    <w:abstractNumId w:val="0"/>
  </w:num>
  <w:num w:numId="5" w16cid:durableId="1144084994">
    <w:abstractNumId w:val="10"/>
  </w:num>
  <w:num w:numId="6" w16cid:durableId="1972902359">
    <w:abstractNumId w:val="11"/>
  </w:num>
  <w:num w:numId="7" w16cid:durableId="1334721239">
    <w:abstractNumId w:val="6"/>
  </w:num>
  <w:num w:numId="8" w16cid:durableId="1414476661">
    <w:abstractNumId w:val="5"/>
  </w:num>
  <w:num w:numId="9" w16cid:durableId="1053962743">
    <w:abstractNumId w:val="12"/>
  </w:num>
  <w:num w:numId="10" w16cid:durableId="508956162">
    <w:abstractNumId w:val="8"/>
  </w:num>
  <w:num w:numId="11" w16cid:durableId="46801726">
    <w:abstractNumId w:val="9"/>
  </w:num>
  <w:num w:numId="12" w16cid:durableId="2041012472">
    <w:abstractNumId w:val="2"/>
  </w:num>
  <w:num w:numId="13" w16cid:durableId="575942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2"/>
    <w:rsid w:val="00001B7F"/>
    <w:rsid w:val="00002A67"/>
    <w:rsid w:val="0000414C"/>
    <w:rsid w:val="000049A6"/>
    <w:rsid w:val="00005437"/>
    <w:rsid w:val="000063B2"/>
    <w:rsid w:val="00006B4D"/>
    <w:rsid w:val="00010001"/>
    <w:rsid w:val="0001182B"/>
    <w:rsid w:val="000167BB"/>
    <w:rsid w:val="000239E3"/>
    <w:rsid w:val="00025651"/>
    <w:rsid w:val="000279B9"/>
    <w:rsid w:val="000318E5"/>
    <w:rsid w:val="000328E6"/>
    <w:rsid w:val="000414A5"/>
    <w:rsid w:val="00041942"/>
    <w:rsid w:val="000462B9"/>
    <w:rsid w:val="00052283"/>
    <w:rsid w:val="0005335D"/>
    <w:rsid w:val="00060A67"/>
    <w:rsid w:val="0007565F"/>
    <w:rsid w:val="00075D40"/>
    <w:rsid w:val="00077D62"/>
    <w:rsid w:val="0008169E"/>
    <w:rsid w:val="00083D13"/>
    <w:rsid w:val="00084C7D"/>
    <w:rsid w:val="00087BEB"/>
    <w:rsid w:val="000901EC"/>
    <w:rsid w:val="00092179"/>
    <w:rsid w:val="00095871"/>
    <w:rsid w:val="000A1826"/>
    <w:rsid w:val="000A4D4E"/>
    <w:rsid w:val="000A74BE"/>
    <w:rsid w:val="000B4502"/>
    <w:rsid w:val="000B6358"/>
    <w:rsid w:val="000B6B89"/>
    <w:rsid w:val="000C21E2"/>
    <w:rsid w:val="000C23DC"/>
    <w:rsid w:val="000C77FE"/>
    <w:rsid w:val="000C7948"/>
    <w:rsid w:val="000D09D4"/>
    <w:rsid w:val="000D5ABB"/>
    <w:rsid w:val="000E2688"/>
    <w:rsid w:val="000E4C54"/>
    <w:rsid w:val="000F0F8F"/>
    <w:rsid w:val="000F2684"/>
    <w:rsid w:val="000F480A"/>
    <w:rsid w:val="000F5E16"/>
    <w:rsid w:val="000F7C34"/>
    <w:rsid w:val="00100DE8"/>
    <w:rsid w:val="001015B6"/>
    <w:rsid w:val="00102D91"/>
    <w:rsid w:val="00105FB9"/>
    <w:rsid w:val="00106401"/>
    <w:rsid w:val="00107ADE"/>
    <w:rsid w:val="00114510"/>
    <w:rsid w:val="00116A1C"/>
    <w:rsid w:val="00140EDB"/>
    <w:rsid w:val="00142B39"/>
    <w:rsid w:val="001439AD"/>
    <w:rsid w:val="001460E6"/>
    <w:rsid w:val="0014736B"/>
    <w:rsid w:val="0015298B"/>
    <w:rsid w:val="001547E3"/>
    <w:rsid w:val="00154B6A"/>
    <w:rsid w:val="00154C1F"/>
    <w:rsid w:val="001553AA"/>
    <w:rsid w:val="001553CF"/>
    <w:rsid w:val="00156156"/>
    <w:rsid w:val="00156C6A"/>
    <w:rsid w:val="001646F7"/>
    <w:rsid w:val="001663EB"/>
    <w:rsid w:val="00174561"/>
    <w:rsid w:val="00176287"/>
    <w:rsid w:val="001823F6"/>
    <w:rsid w:val="00192584"/>
    <w:rsid w:val="00193710"/>
    <w:rsid w:val="001A1996"/>
    <w:rsid w:val="001A1F12"/>
    <w:rsid w:val="001A238E"/>
    <w:rsid w:val="001A4E75"/>
    <w:rsid w:val="001A6254"/>
    <w:rsid w:val="001A6664"/>
    <w:rsid w:val="001B1C68"/>
    <w:rsid w:val="001B4D2E"/>
    <w:rsid w:val="001B66A6"/>
    <w:rsid w:val="001B69A6"/>
    <w:rsid w:val="001C0A2F"/>
    <w:rsid w:val="001C13E6"/>
    <w:rsid w:val="001C1973"/>
    <w:rsid w:val="001C454E"/>
    <w:rsid w:val="001D0616"/>
    <w:rsid w:val="001D1574"/>
    <w:rsid w:val="001E2876"/>
    <w:rsid w:val="001E4783"/>
    <w:rsid w:val="001E5227"/>
    <w:rsid w:val="001E59C5"/>
    <w:rsid w:val="001F0657"/>
    <w:rsid w:val="001F06AD"/>
    <w:rsid w:val="001F20AF"/>
    <w:rsid w:val="001F3939"/>
    <w:rsid w:val="00201824"/>
    <w:rsid w:val="00201ECF"/>
    <w:rsid w:val="002044FD"/>
    <w:rsid w:val="00206571"/>
    <w:rsid w:val="00206EE3"/>
    <w:rsid w:val="0021350B"/>
    <w:rsid w:val="002141AD"/>
    <w:rsid w:val="00214B15"/>
    <w:rsid w:val="00222BC0"/>
    <w:rsid w:val="002235CD"/>
    <w:rsid w:val="002243E6"/>
    <w:rsid w:val="002262B1"/>
    <w:rsid w:val="00227B90"/>
    <w:rsid w:val="00230C11"/>
    <w:rsid w:val="00231432"/>
    <w:rsid w:val="0023185C"/>
    <w:rsid w:val="00231C63"/>
    <w:rsid w:val="00236012"/>
    <w:rsid w:val="0024060C"/>
    <w:rsid w:val="0024061C"/>
    <w:rsid w:val="00243AD6"/>
    <w:rsid w:val="002444DF"/>
    <w:rsid w:val="00244A36"/>
    <w:rsid w:val="00247BCD"/>
    <w:rsid w:val="00250341"/>
    <w:rsid w:val="00251F69"/>
    <w:rsid w:val="00261E5F"/>
    <w:rsid w:val="00271747"/>
    <w:rsid w:val="002843C8"/>
    <w:rsid w:val="0029114D"/>
    <w:rsid w:val="0029418E"/>
    <w:rsid w:val="00294C30"/>
    <w:rsid w:val="00296054"/>
    <w:rsid w:val="002976AC"/>
    <w:rsid w:val="002A67F8"/>
    <w:rsid w:val="002A6D70"/>
    <w:rsid w:val="002B651D"/>
    <w:rsid w:val="002C1F07"/>
    <w:rsid w:val="002C21BB"/>
    <w:rsid w:val="002C3267"/>
    <w:rsid w:val="002C326F"/>
    <w:rsid w:val="002C37C0"/>
    <w:rsid w:val="002D0A97"/>
    <w:rsid w:val="002D52C2"/>
    <w:rsid w:val="002F1E93"/>
    <w:rsid w:val="002F1EE3"/>
    <w:rsid w:val="002F3529"/>
    <w:rsid w:val="002F4DE9"/>
    <w:rsid w:val="00302640"/>
    <w:rsid w:val="00302D74"/>
    <w:rsid w:val="0031283C"/>
    <w:rsid w:val="00312D56"/>
    <w:rsid w:val="00312E3D"/>
    <w:rsid w:val="00312EEC"/>
    <w:rsid w:val="00317BFF"/>
    <w:rsid w:val="003203AB"/>
    <w:rsid w:val="00320403"/>
    <w:rsid w:val="00322C62"/>
    <w:rsid w:val="00324EBC"/>
    <w:rsid w:val="00331703"/>
    <w:rsid w:val="00333740"/>
    <w:rsid w:val="003347B5"/>
    <w:rsid w:val="00335D6F"/>
    <w:rsid w:val="0034606C"/>
    <w:rsid w:val="00354C50"/>
    <w:rsid w:val="00355033"/>
    <w:rsid w:val="00370DA1"/>
    <w:rsid w:val="0037131D"/>
    <w:rsid w:val="00375F66"/>
    <w:rsid w:val="00376AD6"/>
    <w:rsid w:val="0037702A"/>
    <w:rsid w:val="00377195"/>
    <w:rsid w:val="0038010B"/>
    <w:rsid w:val="00380EB6"/>
    <w:rsid w:val="00390A34"/>
    <w:rsid w:val="003920F5"/>
    <w:rsid w:val="00394643"/>
    <w:rsid w:val="003A0B9B"/>
    <w:rsid w:val="003A18D8"/>
    <w:rsid w:val="003A5DD4"/>
    <w:rsid w:val="003B6BB1"/>
    <w:rsid w:val="003C2533"/>
    <w:rsid w:val="003C2CA6"/>
    <w:rsid w:val="003D1927"/>
    <w:rsid w:val="003D3A66"/>
    <w:rsid w:val="003D7C93"/>
    <w:rsid w:val="003E1320"/>
    <w:rsid w:val="003F0FF9"/>
    <w:rsid w:val="003F102F"/>
    <w:rsid w:val="003F11CA"/>
    <w:rsid w:val="003F4A18"/>
    <w:rsid w:val="003F597B"/>
    <w:rsid w:val="003F5BBB"/>
    <w:rsid w:val="00401C54"/>
    <w:rsid w:val="00402EAD"/>
    <w:rsid w:val="00403E7F"/>
    <w:rsid w:val="004109B9"/>
    <w:rsid w:val="00411FFB"/>
    <w:rsid w:val="004147DA"/>
    <w:rsid w:val="004238CC"/>
    <w:rsid w:val="00426A1C"/>
    <w:rsid w:val="00430FA7"/>
    <w:rsid w:val="00434DFE"/>
    <w:rsid w:val="004456F4"/>
    <w:rsid w:val="00446B11"/>
    <w:rsid w:val="00463CB2"/>
    <w:rsid w:val="0046455E"/>
    <w:rsid w:val="00464E94"/>
    <w:rsid w:val="0046545B"/>
    <w:rsid w:val="0046742A"/>
    <w:rsid w:val="0048063B"/>
    <w:rsid w:val="00484AA4"/>
    <w:rsid w:val="004864D3"/>
    <w:rsid w:val="004911F9"/>
    <w:rsid w:val="00491E1D"/>
    <w:rsid w:val="00492E23"/>
    <w:rsid w:val="004933A1"/>
    <w:rsid w:val="004B1145"/>
    <w:rsid w:val="004B212B"/>
    <w:rsid w:val="004B33E9"/>
    <w:rsid w:val="004B7C0F"/>
    <w:rsid w:val="004C023A"/>
    <w:rsid w:val="004C0B5B"/>
    <w:rsid w:val="004C778A"/>
    <w:rsid w:val="004D1974"/>
    <w:rsid w:val="004D2774"/>
    <w:rsid w:val="004D2D66"/>
    <w:rsid w:val="004D3A61"/>
    <w:rsid w:val="004D44EE"/>
    <w:rsid w:val="004D4585"/>
    <w:rsid w:val="004D612A"/>
    <w:rsid w:val="004E19F3"/>
    <w:rsid w:val="004E303B"/>
    <w:rsid w:val="004E635F"/>
    <w:rsid w:val="004F0479"/>
    <w:rsid w:val="004F3AA3"/>
    <w:rsid w:val="004F4A92"/>
    <w:rsid w:val="004F4BBF"/>
    <w:rsid w:val="00501D28"/>
    <w:rsid w:val="00503B60"/>
    <w:rsid w:val="00506421"/>
    <w:rsid w:val="00507318"/>
    <w:rsid w:val="00511093"/>
    <w:rsid w:val="005139D8"/>
    <w:rsid w:val="0051667F"/>
    <w:rsid w:val="00517A08"/>
    <w:rsid w:val="00521C9F"/>
    <w:rsid w:val="00522768"/>
    <w:rsid w:val="00523D66"/>
    <w:rsid w:val="005270CA"/>
    <w:rsid w:val="0052748E"/>
    <w:rsid w:val="00530161"/>
    <w:rsid w:val="0053230F"/>
    <w:rsid w:val="00534283"/>
    <w:rsid w:val="00535C29"/>
    <w:rsid w:val="00540428"/>
    <w:rsid w:val="005436E6"/>
    <w:rsid w:val="00545F13"/>
    <w:rsid w:val="005463E5"/>
    <w:rsid w:val="00546E18"/>
    <w:rsid w:val="005500E6"/>
    <w:rsid w:val="0055476D"/>
    <w:rsid w:val="005548D1"/>
    <w:rsid w:val="00556B12"/>
    <w:rsid w:val="005666CE"/>
    <w:rsid w:val="00570533"/>
    <w:rsid w:val="00572C8D"/>
    <w:rsid w:val="005801C5"/>
    <w:rsid w:val="005801DF"/>
    <w:rsid w:val="00581A3F"/>
    <w:rsid w:val="0058597C"/>
    <w:rsid w:val="005862FD"/>
    <w:rsid w:val="00595527"/>
    <w:rsid w:val="005969C4"/>
    <w:rsid w:val="005A07CA"/>
    <w:rsid w:val="005A0991"/>
    <w:rsid w:val="005A62BC"/>
    <w:rsid w:val="005B1FB7"/>
    <w:rsid w:val="005B3612"/>
    <w:rsid w:val="005B541B"/>
    <w:rsid w:val="005B7D5F"/>
    <w:rsid w:val="005C7F9C"/>
    <w:rsid w:val="005D25F4"/>
    <w:rsid w:val="005E18FE"/>
    <w:rsid w:val="005E55A6"/>
    <w:rsid w:val="005F60D6"/>
    <w:rsid w:val="0060490D"/>
    <w:rsid w:val="006107F2"/>
    <w:rsid w:val="00616878"/>
    <w:rsid w:val="00621D45"/>
    <w:rsid w:val="00622D9B"/>
    <w:rsid w:val="00622ECB"/>
    <w:rsid w:val="0062312D"/>
    <w:rsid w:val="00636003"/>
    <w:rsid w:val="00636030"/>
    <w:rsid w:val="00642367"/>
    <w:rsid w:val="006443D5"/>
    <w:rsid w:val="00644CC4"/>
    <w:rsid w:val="00645D81"/>
    <w:rsid w:val="00650248"/>
    <w:rsid w:val="0065169B"/>
    <w:rsid w:val="00654A89"/>
    <w:rsid w:val="006748A7"/>
    <w:rsid w:val="006814AE"/>
    <w:rsid w:val="00683BFF"/>
    <w:rsid w:val="00686B60"/>
    <w:rsid w:val="0068726E"/>
    <w:rsid w:val="00692B74"/>
    <w:rsid w:val="00692E80"/>
    <w:rsid w:val="006A05FD"/>
    <w:rsid w:val="006A73E8"/>
    <w:rsid w:val="006B1FDE"/>
    <w:rsid w:val="006B740A"/>
    <w:rsid w:val="006C27D2"/>
    <w:rsid w:val="006C4CEB"/>
    <w:rsid w:val="006D162C"/>
    <w:rsid w:val="006D217B"/>
    <w:rsid w:val="006D3736"/>
    <w:rsid w:val="006D3F6F"/>
    <w:rsid w:val="006D4A25"/>
    <w:rsid w:val="006D4A4B"/>
    <w:rsid w:val="006D7041"/>
    <w:rsid w:val="006D7644"/>
    <w:rsid w:val="006D7FF5"/>
    <w:rsid w:val="006E1FD1"/>
    <w:rsid w:val="006E2BA2"/>
    <w:rsid w:val="006F1A70"/>
    <w:rsid w:val="006F2C91"/>
    <w:rsid w:val="006F54B2"/>
    <w:rsid w:val="00702B1B"/>
    <w:rsid w:val="00704332"/>
    <w:rsid w:val="00705893"/>
    <w:rsid w:val="007079B0"/>
    <w:rsid w:val="0072478F"/>
    <w:rsid w:val="00730D58"/>
    <w:rsid w:val="007320FF"/>
    <w:rsid w:val="0073394F"/>
    <w:rsid w:val="007339B6"/>
    <w:rsid w:val="00733A5B"/>
    <w:rsid w:val="007351E7"/>
    <w:rsid w:val="007441A1"/>
    <w:rsid w:val="0074468E"/>
    <w:rsid w:val="007473D0"/>
    <w:rsid w:val="0075115A"/>
    <w:rsid w:val="007563A9"/>
    <w:rsid w:val="00756ECF"/>
    <w:rsid w:val="00761023"/>
    <w:rsid w:val="00761971"/>
    <w:rsid w:val="00762D13"/>
    <w:rsid w:val="00773BB6"/>
    <w:rsid w:val="0078299B"/>
    <w:rsid w:val="00785035"/>
    <w:rsid w:val="0078562E"/>
    <w:rsid w:val="00785C5C"/>
    <w:rsid w:val="00790222"/>
    <w:rsid w:val="007956BC"/>
    <w:rsid w:val="007956F8"/>
    <w:rsid w:val="007A15C1"/>
    <w:rsid w:val="007A5A26"/>
    <w:rsid w:val="007C358F"/>
    <w:rsid w:val="007C4167"/>
    <w:rsid w:val="007C579F"/>
    <w:rsid w:val="007D3BEA"/>
    <w:rsid w:val="007D5101"/>
    <w:rsid w:val="007E06FD"/>
    <w:rsid w:val="007E0E9E"/>
    <w:rsid w:val="007E24BC"/>
    <w:rsid w:val="007E4260"/>
    <w:rsid w:val="007E488A"/>
    <w:rsid w:val="007F090E"/>
    <w:rsid w:val="007F1870"/>
    <w:rsid w:val="007F4C8F"/>
    <w:rsid w:val="00800918"/>
    <w:rsid w:val="0080155F"/>
    <w:rsid w:val="008041C2"/>
    <w:rsid w:val="0080582D"/>
    <w:rsid w:val="00806F14"/>
    <w:rsid w:val="008105E4"/>
    <w:rsid w:val="00810925"/>
    <w:rsid w:val="00811693"/>
    <w:rsid w:val="00812307"/>
    <w:rsid w:val="00815106"/>
    <w:rsid w:val="008157BD"/>
    <w:rsid w:val="0081659D"/>
    <w:rsid w:val="008168D8"/>
    <w:rsid w:val="008174F3"/>
    <w:rsid w:val="008212FB"/>
    <w:rsid w:val="00821730"/>
    <w:rsid w:val="00824D14"/>
    <w:rsid w:val="00826D7E"/>
    <w:rsid w:val="00826F8D"/>
    <w:rsid w:val="008301CB"/>
    <w:rsid w:val="0083322C"/>
    <w:rsid w:val="00835B99"/>
    <w:rsid w:val="008401CE"/>
    <w:rsid w:val="00840ABA"/>
    <w:rsid w:val="00842011"/>
    <w:rsid w:val="00842F59"/>
    <w:rsid w:val="0084480E"/>
    <w:rsid w:val="0084492B"/>
    <w:rsid w:val="00846CB7"/>
    <w:rsid w:val="008506B2"/>
    <w:rsid w:val="00851CE8"/>
    <w:rsid w:val="00853CCE"/>
    <w:rsid w:val="00855CB3"/>
    <w:rsid w:val="00856986"/>
    <w:rsid w:val="008668F7"/>
    <w:rsid w:val="00867A22"/>
    <w:rsid w:val="00870C33"/>
    <w:rsid w:val="00875A2D"/>
    <w:rsid w:val="00886006"/>
    <w:rsid w:val="008909FC"/>
    <w:rsid w:val="00891992"/>
    <w:rsid w:val="008935F7"/>
    <w:rsid w:val="008940C3"/>
    <w:rsid w:val="00896D70"/>
    <w:rsid w:val="008A06D0"/>
    <w:rsid w:val="008B5C91"/>
    <w:rsid w:val="008B79EC"/>
    <w:rsid w:val="008C2250"/>
    <w:rsid w:val="008C30B2"/>
    <w:rsid w:val="008D3544"/>
    <w:rsid w:val="008D36D7"/>
    <w:rsid w:val="008D4D40"/>
    <w:rsid w:val="008E043E"/>
    <w:rsid w:val="008E09C2"/>
    <w:rsid w:val="008E294D"/>
    <w:rsid w:val="008E6769"/>
    <w:rsid w:val="008F1E50"/>
    <w:rsid w:val="0090091D"/>
    <w:rsid w:val="009015EF"/>
    <w:rsid w:val="00903724"/>
    <w:rsid w:val="009112A6"/>
    <w:rsid w:val="00914D7D"/>
    <w:rsid w:val="00917409"/>
    <w:rsid w:val="00920EAA"/>
    <w:rsid w:val="00923F11"/>
    <w:rsid w:val="00924DB3"/>
    <w:rsid w:val="009255C0"/>
    <w:rsid w:val="0092799C"/>
    <w:rsid w:val="00931376"/>
    <w:rsid w:val="00933866"/>
    <w:rsid w:val="0093408B"/>
    <w:rsid w:val="00942353"/>
    <w:rsid w:val="0094310B"/>
    <w:rsid w:val="00945F37"/>
    <w:rsid w:val="00946F4A"/>
    <w:rsid w:val="009605B2"/>
    <w:rsid w:val="009609FE"/>
    <w:rsid w:val="00960C58"/>
    <w:rsid w:val="009618EE"/>
    <w:rsid w:val="00964F62"/>
    <w:rsid w:val="00970193"/>
    <w:rsid w:val="00981F6E"/>
    <w:rsid w:val="00982AC1"/>
    <w:rsid w:val="00985032"/>
    <w:rsid w:val="00991A09"/>
    <w:rsid w:val="0099240D"/>
    <w:rsid w:val="00992A9B"/>
    <w:rsid w:val="00992DD9"/>
    <w:rsid w:val="00994FDF"/>
    <w:rsid w:val="009A198C"/>
    <w:rsid w:val="009A731E"/>
    <w:rsid w:val="009B4F2C"/>
    <w:rsid w:val="009C0BA5"/>
    <w:rsid w:val="009C2842"/>
    <w:rsid w:val="009C3515"/>
    <w:rsid w:val="009C7A82"/>
    <w:rsid w:val="009D14BB"/>
    <w:rsid w:val="009D16EA"/>
    <w:rsid w:val="009D36C8"/>
    <w:rsid w:val="009D4D84"/>
    <w:rsid w:val="009D73AE"/>
    <w:rsid w:val="009E52CB"/>
    <w:rsid w:val="009E6067"/>
    <w:rsid w:val="009E7C95"/>
    <w:rsid w:val="009F3030"/>
    <w:rsid w:val="009F3B06"/>
    <w:rsid w:val="009F42B9"/>
    <w:rsid w:val="009F54CB"/>
    <w:rsid w:val="00A03B29"/>
    <w:rsid w:val="00A04AF9"/>
    <w:rsid w:val="00A11F12"/>
    <w:rsid w:val="00A132FE"/>
    <w:rsid w:val="00A34EC0"/>
    <w:rsid w:val="00A36246"/>
    <w:rsid w:val="00A36C56"/>
    <w:rsid w:val="00A36D6F"/>
    <w:rsid w:val="00A41B8E"/>
    <w:rsid w:val="00A448FA"/>
    <w:rsid w:val="00A4764C"/>
    <w:rsid w:val="00A51CF9"/>
    <w:rsid w:val="00A56428"/>
    <w:rsid w:val="00A56F98"/>
    <w:rsid w:val="00A6341E"/>
    <w:rsid w:val="00A666CF"/>
    <w:rsid w:val="00A700DD"/>
    <w:rsid w:val="00A766AB"/>
    <w:rsid w:val="00A7732C"/>
    <w:rsid w:val="00A77987"/>
    <w:rsid w:val="00A8304D"/>
    <w:rsid w:val="00A85683"/>
    <w:rsid w:val="00A92CA5"/>
    <w:rsid w:val="00A93B3F"/>
    <w:rsid w:val="00A945C6"/>
    <w:rsid w:val="00AA0A8F"/>
    <w:rsid w:val="00AA3D10"/>
    <w:rsid w:val="00AA4A37"/>
    <w:rsid w:val="00AA6638"/>
    <w:rsid w:val="00AB1CD4"/>
    <w:rsid w:val="00AB59CA"/>
    <w:rsid w:val="00AB6656"/>
    <w:rsid w:val="00AD0C9A"/>
    <w:rsid w:val="00AD35D9"/>
    <w:rsid w:val="00AD4107"/>
    <w:rsid w:val="00AD6AB4"/>
    <w:rsid w:val="00AD744D"/>
    <w:rsid w:val="00AE0FE2"/>
    <w:rsid w:val="00AE7EA1"/>
    <w:rsid w:val="00AF1057"/>
    <w:rsid w:val="00AF7550"/>
    <w:rsid w:val="00B00C7E"/>
    <w:rsid w:val="00B076CC"/>
    <w:rsid w:val="00B13F71"/>
    <w:rsid w:val="00B160D1"/>
    <w:rsid w:val="00B16A08"/>
    <w:rsid w:val="00B17334"/>
    <w:rsid w:val="00B20532"/>
    <w:rsid w:val="00B234DD"/>
    <w:rsid w:val="00B2541B"/>
    <w:rsid w:val="00B32572"/>
    <w:rsid w:val="00B32EC3"/>
    <w:rsid w:val="00B43DF0"/>
    <w:rsid w:val="00B506F6"/>
    <w:rsid w:val="00B51E1E"/>
    <w:rsid w:val="00B528B8"/>
    <w:rsid w:val="00B5432E"/>
    <w:rsid w:val="00B61058"/>
    <w:rsid w:val="00B62DDA"/>
    <w:rsid w:val="00B6701D"/>
    <w:rsid w:val="00B71385"/>
    <w:rsid w:val="00B73B5C"/>
    <w:rsid w:val="00B762F9"/>
    <w:rsid w:val="00B77325"/>
    <w:rsid w:val="00B92A50"/>
    <w:rsid w:val="00B92B3B"/>
    <w:rsid w:val="00B92B7C"/>
    <w:rsid w:val="00BA0B48"/>
    <w:rsid w:val="00BA0BA7"/>
    <w:rsid w:val="00BA0BF4"/>
    <w:rsid w:val="00BA5435"/>
    <w:rsid w:val="00BB293E"/>
    <w:rsid w:val="00BB47E4"/>
    <w:rsid w:val="00BB6D25"/>
    <w:rsid w:val="00BC6E93"/>
    <w:rsid w:val="00BC77F2"/>
    <w:rsid w:val="00BD207A"/>
    <w:rsid w:val="00BD729B"/>
    <w:rsid w:val="00BE155F"/>
    <w:rsid w:val="00BE79C5"/>
    <w:rsid w:val="00BF32D6"/>
    <w:rsid w:val="00BF4D15"/>
    <w:rsid w:val="00C0157C"/>
    <w:rsid w:val="00C032A2"/>
    <w:rsid w:val="00C0431B"/>
    <w:rsid w:val="00C04DA3"/>
    <w:rsid w:val="00C05517"/>
    <w:rsid w:val="00C07E81"/>
    <w:rsid w:val="00C123C6"/>
    <w:rsid w:val="00C14D71"/>
    <w:rsid w:val="00C15466"/>
    <w:rsid w:val="00C15625"/>
    <w:rsid w:val="00C158DF"/>
    <w:rsid w:val="00C174A8"/>
    <w:rsid w:val="00C21BF0"/>
    <w:rsid w:val="00C23C1C"/>
    <w:rsid w:val="00C250A5"/>
    <w:rsid w:val="00C25192"/>
    <w:rsid w:val="00C33D70"/>
    <w:rsid w:val="00C3403A"/>
    <w:rsid w:val="00C40BDB"/>
    <w:rsid w:val="00C47ECE"/>
    <w:rsid w:val="00C5023E"/>
    <w:rsid w:val="00C50CAA"/>
    <w:rsid w:val="00C53482"/>
    <w:rsid w:val="00C5560D"/>
    <w:rsid w:val="00C558E6"/>
    <w:rsid w:val="00C63F15"/>
    <w:rsid w:val="00C74941"/>
    <w:rsid w:val="00C77868"/>
    <w:rsid w:val="00C809CB"/>
    <w:rsid w:val="00C86C0B"/>
    <w:rsid w:val="00C90E74"/>
    <w:rsid w:val="00C91397"/>
    <w:rsid w:val="00C92984"/>
    <w:rsid w:val="00C94E35"/>
    <w:rsid w:val="00C95ED9"/>
    <w:rsid w:val="00C96794"/>
    <w:rsid w:val="00CA108A"/>
    <w:rsid w:val="00CA53E5"/>
    <w:rsid w:val="00CA625B"/>
    <w:rsid w:val="00CB53E1"/>
    <w:rsid w:val="00CC38B0"/>
    <w:rsid w:val="00CC58E3"/>
    <w:rsid w:val="00CD166F"/>
    <w:rsid w:val="00CD3862"/>
    <w:rsid w:val="00CD68F6"/>
    <w:rsid w:val="00CD737C"/>
    <w:rsid w:val="00CE1528"/>
    <w:rsid w:val="00CE1987"/>
    <w:rsid w:val="00CE1E6A"/>
    <w:rsid w:val="00CE2ADD"/>
    <w:rsid w:val="00CE4CB2"/>
    <w:rsid w:val="00CE54B8"/>
    <w:rsid w:val="00CF2652"/>
    <w:rsid w:val="00CF4592"/>
    <w:rsid w:val="00CF50D7"/>
    <w:rsid w:val="00CF6899"/>
    <w:rsid w:val="00D051CD"/>
    <w:rsid w:val="00D06E78"/>
    <w:rsid w:val="00D11DE6"/>
    <w:rsid w:val="00D14CA5"/>
    <w:rsid w:val="00D15FF3"/>
    <w:rsid w:val="00D207A0"/>
    <w:rsid w:val="00D2287E"/>
    <w:rsid w:val="00D2419C"/>
    <w:rsid w:val="00D26C73"/>
    <w:rsid w:val="00D32074"/>
    <w:rsid w:val="00D36097"/>
    <w:rsid w:val="00D4464A"/>
    <w:rsid w:val="00D449D8"/>
    <w:rsid w:val="00D45C76"/>
    <w:rsid w:val="00D47E07"/>
    <w:rsid w:val="00D50899"/>
    <w:rsid w:val="00D50C2F"/>
    <w:rsid w:val="00D51351"/>
    <w:rsid w:val="00D549AB"/>
    <w:rsid w:val="00D566D3"/>
    <w:rsid w:val="00D56CA4"/>
    <w:rsid w:val="00D60064"/>
    <w:rsid w:val="00D62D04"/>
    <w:rsid w:val="00D663F3"/>
    <w:rsid w:val="00D73506"/>
    <w:rsid w:val="00D8283D"/>
    <w:rsid w:val="00D86EF0"/>
    <w:rsid w:val="00D903D3"/>
    <w:rsid w:val="00D92B8B"/>
    <w:rsid w:val="00D9310D"/>
    <w:rsid w:val="00D9400B"/>
    <w:rsid w:val="00D96D7F"/>
    <w:rsid w:val="00D96E3A"/>
    <w:rsid w:val="00D97831"/>
    <w:rsid w:val="00DA1407"/>
    <w:rsid w:val="00DA456E"/>
    <w:rsid w:val="00DA537F"/>
    <w:rsid w:val="00DB182A"/>
    <w:rsid w:val="00DB4E55"/>
    <w:rsid w:val="00DB66E8"/>
    <w:rsid w:val="00DC154E"/>
    <w:rsid w:val="00DC4CBF"/>
    <w:rsid w:val="00DC4EC4"/>
    <w:rsid w:val="00DD194B"/>
    <w:rsid w:val="00DD1F86"/>
    <w:rsid w:val="00DD6049"/>
    <w:rsid w:val="00DE0013"/>
    <w:rsid w:val="00DF4789"/>
    <w:rsid w:val="00E0190E"/>
    <w:rsid w:val="00E1627B"/>
    <w:rsid w:val="00E27A2F"/>
    <w:rsid w:val="00E34EAF"/>
    <w:rsid w:val="00E429B7"/>
    <w:rsid w:val="00E43C94"/>
    <w:rsid w:val="00E505B7"/>
    <w:rsid w:val="00E55029"/>
    <w:rsid w:val="00E5788B"/>
    <w:rsid w:val="00E60F25"/>
    <w:rsid w:val="00E64C4A"/>
    <w:rsid w:val="00E7026A"/>
    <w:rsid w:val="00E73BDF"/>
    <w:rsid w:val="00E73F9D"/>
    <w:rsid w:val="00E74202"/>
    <w:rsid w:val="00E7538D"/>
    <w:rsid w:val="00E77456"/>
    <w:rsid w:val="00E8197A"/>
    <w:rsid w:val="00E81B08"/>
    <w:rsid w:val="00E86EC9"/>
    <w:rsid w:val="00E95F05"/>
    <w:rsid w:val="00E979DC"/>
    <w:rsid w:val="00EA3403"/>
    <w:rsid w:val="00EA5451"/>
    <w:rsid w:val="00EA7419"/>
    <w:rsid w:val="00EA74CD"/>
    <w:rsid w:val="00EB3485"/>
    <w:rsid w:val="00EB3664"/>
    <w:rsid w:val="00EC1D2E"/>
    <w:rsid w:val="00EC3547"/>
    <w:rsid w:val="00EC643B"/>
    <w:rsid w:val="00EC7CA0"/>
    <w:rsid w:val="00ED1B28"/>
    <w:rsid w:val="00ED6A35"/>
    <w:rsid w:val="00EE3992"/>
    <w:rsid w:val="00EF2987"/>
    <w:rsid w:val="00EF5892"/>
    <w:rsid w:val="00EF7906"/>
    <w:rsid w:val="00F1379C"/>
    <w:rsid w:val="00F17103"/>
    <w:rsid w:val="00F26CD0"/>
    <w:rsid w:val="00F275F4"/>
    <w:rsid w:val="00F35487"/>
    <w:rsid w:val="00F355C3"/>
    <w:rsid w:val="00F4236F"/>
    <w:rsid w:val="00F434A3"/>
    <w:rsid w:val="00F443D4"/>
    <w:rsid w:val="00F44E0E"/>
    <w:rsid w:val="00F54A52"/>
    <w:rsid w:val="00F578A3"/>
    <w:rsid w:val="00F5799F"/>
    <w:rsid w:val="00F614BF"/>
    <w:rsid w:val="00F61779"/>
    <w:rsid w:val="00F61C6A"/>
    <w:rsid w:val="00F64645"/>
    <w:rsid w:val="00F64CFC"/>
    <w:rsid w:val="00F65399"/>
    <w:rsid w:val="00F73A04"/>
    <w:rsid w:val="00F74DE8"/>
    <w:rsid w:val="00F752A2"/>
    <w:rsid w:val="00F766D9"/>
    <w:rsid w:val="00F803D6"/>
    <w:rsid w:val="00F80884"/>
    <w:rsid w:val="00F8604B"/>
    <w:rsid w:val="00F93E7B"/>
    <w:rsid w:val="00F94E8F"/>
    <w:rsid w:val="00F9607D"/>
    <w:rsid w:val="00FA3468"/>
    <w:rsid w:val="00FA6D26"/>
    <w:rsid w:val="00FB461D"/>
    <w:rsid w:val="00FB73DD"/>
    <w:rsid w:val="00FB752A"/>
    <w:rsid w:val="00FC38F5"/>
    <w:rsid w:val="00FD05D5"/>
    <w:rsid w:val="00FD2A3B"/>
    <w:rsid w:val="00FD2AA6"/>
    <w:rsid w:val="00FD3467"/>
    <w:rsid w:val="00FD6D38"/>
    <w:rsid w:val="00FE1E2B"/>
    <w:rsid w:val="00FE5ACE"/>
    <w:rsid w:val="00FE626D"/>
    <w:rsid w:val="00FE69A8"/>
    <w:rsid w:val="00FE778B"/>
    <w:rsid w:val="00FF1A0C"/>
    <w:rsid w:val="00FF3CB1"/>
    <w:rsid w:val="00FF4F10"/>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F838"/>
  <w15:chartTrackingRefBased/>
  <w15:docId w15:val="{88E804F7-F918-42F2-93C3-A2B73B52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B9"/>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5B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612"/>
    <w:rPr>
      <w:rFonts w:eastAsiaTheme="majorEastAsia" w:cstheme="majorBidi"/>
      <w:color w:val="272727" w:themeColor="text1" w:themeTint="D8"/>
    </w:rPr>
  </w:style>
  <w:style w:type="paragraph" w:styleId="Title">
    <w:name w:val="Title"/>
    <w:basedOn w:val="Normal"/>
    <w:next w:val="Normal"/>
    <w:link w:val="TitleChar"/>
    <w:uiPriority w:val="10"/>
    <w:qFormat/>
    <w:rsid w:val="005B3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612"/>
    <w:pPr>
      <w:spacing w:before="160"/>
      <w:jc w:val="center"/>
    </w:pPr>
    <w:rPr>
      <w:i/>
      <w:iCs/>
      <w:color w:val="404040" w:themeColor="text1" w:themeTint="BF"/>
    </w:rPr>
  </w:style>
  <w:style w:type="character" w:customStyle="1" w:styleId="QuoteChar">
    <w:name w:val="Quote Char"/>
    <w:basedOn w:val="DefaultParagraphFont"/>
    <w:link w:val="Quote"/>
    <w:uiPriority w:val="29"/>
    <w:rsid w:val="005B3612"/>
    <w:rPr>
      <w:i/>
      <w:iCs/>
      <w:color w:val="404040" w:themeColor="text1" w:themeTint="BF"/>
    </w:rPr>
  </w:style>
  <w:style w:type="paragraph" w:styleId="ListParagraph">
    <w:name w:val="List Paragraph"/>
    <w:basedOn w:val="Normal"/>
    <w:uiPriority w:val="34"/>
    <w:qFormat/>
    <w:rsid w:val="005B3612"/>
    <w:pPr>
      <w:ind w:left="720"/>
      <w:contextualSpacing/>
    </w:pPr>
  </w:style>
  <w:style w:type="character" w:styleId="IntenseEmphasis">
    <w:name w:val="Intense Emphasis"/>
    <w:basedOn w:val="DefaultParagraphFont"/>
    <w:uiPriority w:val="21"/>
    <w:qFormat/>
    <w:rsid w:val="005B3612"/>
    <w:rPr>
      <w:i/>
      <w:iCs/>
      <w:color w:val="0F4761" w:themeColor="accent1" w:themeShade="BF"/>
    </w:rPr>
  </w:style>
  <w:style w:type="paragraph" w:styleId="IntenseQuote">
    <w:name w:val="Intense Quote"/>
    <w:basedOn w:val="Normal"/>
    <w:next w:val="Normal"/>
    <w:link w:val="IntenseQuoteChar"/>
    <w:uiPriority w:val="30"/>
    <w:qFormat/>
    <w:rsid w:val="005B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612"/>
    <w:rPr>
      <w:i/>
      <w:iCs/>
      <w:color w:val="0F4761" w:themeColor="accent1" w:themeShade="BF"/>
    </w:rPr>
  </w:style>
  <w:style w:type="character" w:styleId="IntenseReference">
    <w:name w:val="Intense Reference"/>
    <w:basedOn w:val="DefaultParagraphFont"/>
    <w:uiPriority w:val="32"/>
    <w:qFormat/>
    <w:rsid w:val="005B3612"/>
    <w:rPr>
      <w:b/>
      <w:bCs/>
      <w:smallCaps/>
      <w:color w:val="0F4761" w:themeColor="accent1" w:themeShade="BF"/>
      <w:spacing w:val="5"/>
    </w:rPr>
  </w:style>
  <w:style w:type="paragraph" w:customStyle="1" w:styleId="DefaultText">
    <w:name w:val="Default Text"/>
    <w:basedOn w:val="Normal"/>
    <w:rsid w:val="005B3612"/>
    <w:pPr>
      <w:widowControl w:val="0"/>
    </w:pPr>
    <w:rPr>
      <w:rFonts w:ascii="Times New Roman" w:hAnsi="Times New Roman"/>
      <w:sz w:val="24"/>
    </w:rPr>
  </w:style>
  <w:style w:type="character" w:customStyle="1" w:styleId="InitialStyle">
    <w:name w:val="InitialStyle"/>
    <w:rsid w:val="005B3612"/>
    <w:rPr>
      <w:rFonts w:ascii="Courier New" w:hAnsi="Courier New" w:cs="Courier New" w:hint="default"/>
      <w:color w:val="auto"/>
      <w:spacing w:val="0"/>
      <w:sz w:val="24"/>
    </w:rPr>
  </w:style>
  <w:style w:type="paragraph" w:styleId="BodyTextIndent2">
    <w:name w:val="Body Text Indent 2"/>
    <w:basedOn w:val="Normal"/>
    <w:link w:val="BodyTextIndent2Char"/>
    <w:rsid w:val="00521C9F"/>
    <w:pPr>
      <w:ind w:firstLine="720"/>
      <w:jc w:val="both"/>
    </w:pPr>
    <w:rPr>
      <w:rFonts w:cs="Arial"/>
      <w:b/>
      <w:color w:val="000000"/>
      <w:sz w:val="24"/>
    </w:rPr>
  </w:style>
  <w:style w:type="character" w:customStyle="1" w:styleId="BodyTextIndent2Char">
    <w:name w:val="Body Text Indent 2 Char"/>
    <w:basedOn w:val="DefaultParagraphFont"/>
    <w:link w:val="BodyTextIndent2"/>
    <w:rsid w:val="00521C9F"/>
    <w:rPr>
      <w:rFonts w:ascii="Arial" w:eastAsia="Times New Roman" w:hAnsi="Arial" w:cs="Arial"/>
      <w:b/>
      <w:color w:val="000000"/>
      <w:kern w:val="0"/>
      <w:szCs w:val="20"/>
      <w14:ligatures w14:val="none"/>
    </w:rPr>
  </w:style>
  <w:style w:type="paragraph" w:styleId="NoSpacing">
    <w:name w:val="No Spacing"/>
    <w:uiPriority w:val="1"/>
    <w:qFormat/>
    <w:rsid w:val="00302D74"/>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2F4DE9"/>
    <w:pPr>
      <w:autoSpaceDE w:val="0"/>
      <w:autoSpaceDN w:val="0"/>
      <w:adjustRightInd w:val="0"/>
      <w:spacing w:after="0" w:line="240" w:lineRule="auto"/>
    </w:pPr>
    <w:rPr>
      <w:rFonts w:ascii="Calibri" w:hAnsi="Calibri" w:cs="Calibri"/>
      <w:color w:val="000000"/>
      <w:kern w:val="0"/>
    </w:rPr>
  </w:style>
  <w:style w:type="paragraph" w:styleId="BodyText">
    <w:name w:val="Body Text"/>
    <w:basedOn w:val="Normal"/>
    <w:link w:val="BodyTextChar"/>
    <w:uiPriority w:val="99"/>
    <w:semiHidden/>
    <w:unhideWhenUsed/>
    <w:rsid w:val="00FF62D0"/>
    <w:pPr>
      <w:spacing w:after="120"/>
    </w:pPr>
  </w:style>
  <w:style w:type="character" w:customStyle="1" w:styleId="BodyTextChar">
    <w:name w:val="Body Text Char"/>
    <w:basedOn w:val="DefaultParagraphFont"/>
    <w:link w:val="BodyText"/>
    <w:uiPriority w:val="99"/>
    <w:semiHidden/>
    <w:rsid w:val="00FF62D0"/>
    <w:rPr>
      <w:rFonts w:ascii="Arial" w:eastAsia="Times New Roman" w:hAnsi="Arial" w:cs="Times New Roman"/>
      <w:kern w:val="0"/>
      <w:sz w:val="22"/>
      <w:szCs w:val="20"/>
      <w14:ligatures w14:val="none"/>
    </w:rPr>
  </w:style>
  <w:style w:type="paragraph" w:styleId="BodyTextFirstIndent">
    <w:name w:val="Body Text First Indent"/>
    <w:basedOn w:val="BodyText"/>
    <w:link w:val="BodyTextFirstIndentChar"/>
    <w:uiPriority w:val="99"/>
    <w:semiHidden/>
    <w:unhideWhenUsed/>
    <w:rsid w:val="00FF62D0"/>
    <w:pPr>
      <w:spacing w:after="0"/>
      <w:ind w:firstLine="360"/>
    </w:pPr>
  </w:style>
  <w:style w:type="character" w:customStyle="1" w:styleId="BodyTextFirstIndentChar">
    <w:name w:val="Body Text First Indent Char"/>
    <w:basedOn w:val="BodyTextChar"/>
    <w:link w:val="BodyTextFirstIndent"/>
    <w:uiPriority w:val="99"/>
    <w:semiHidden/>
    <w:rsid w:val="00FF62D0"/>
    <w:rPr>
      <w:rFonts w:ascii="Arial" w:eastAsia="Times New Roman" w:hAnsi="Arial" w:cs="Times New Roman"/>
      <w:kern w:val="0"/>
      <w:sz w:val="22"/>
      <w:szCs w:val="20"/>
      <w14:ligatures w14:val="none"/>
    </w:rPr>
  </w:style>
  <w:style w:type="paragraph" w:customStyle="1" w:styleId="TableParagraph">
    <w:name w:val="Table Paragraph"/>
    <w:basedOn w:val="Normal"/>
    <w:uiPriority w:val="1"/>
    <w:qFormat/>
    <w:rsid w:val="004F4BBF"/>
    <w:pPr>
      <w:widowControl w:val="0"/>
      <w:autoSpaceDE w:val="0"/>
      <w:autoSpaceDN w:val="0"/>
      <w:ind w:left="260"/>
    </w:pPr>
    <w:rPr>
      <w:rFonts w:eastAsia="Arial" w:cs="Arial"/>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Kiley Lloyd</dc:creator>
  <cp:keywords/>
  <dc:description/>
  <cp:lastModifiedBy>Kiley Lloyd</cp:lastModifiedBy>
  <cp:revision>63</cp:revision>
  <cp:lastPrinted>2025-02-03T21:36:00Z</cp:lastPrinted>
  <dcterms:created xsi:type="dcterms:W3CDTF">2025-04-21T16:29:00Z</dcterms:created>
  <dcterms:modified xsi:type="dcterms:W3CDTF">2025-04-21T18:18:00Z</dcterms:modified>
</cp:coreProperties>
</file>